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11CE2" w14:textId="77777777" w:rsidR="00150A56" w:rsidRDefault="00C11B41">
      <w:pPr>
        <w:pStyle w:val="Podnadpis"/>
        <w:spacing w:after="120"/>
        <w:rPr>
          <w:rFonts w:ascii="Tahoma" w:hAnsi="Tahoma" w:cs="Tahoma"/>
          <w:caps/>
          <w:szCs w:val="28"/>
        </w:rPr>
      </w:pPr>
      <w:r>
        <w:rPr>
          <w:rFonts w:ascii="Tahoma" w:hAnsi="Tahoma" w:cs="Tahoma"/>
          <w:caps/>
          <w:szCs w:val="28"/>
        </w:rPr>
        <w:t>Smlouva o dílo</w:t>
      </w:r>
    </w:p>
    <w:p w14:paraId="32311CE3" w14:textId="77777777" w:rsidR="00150A56" w:rsidRDefault="00C11B41">
      <w:pPr>
        <w:keepNext/>
        <w:spacing w:before="360"/>
        <w:jc w:val="center"/>
        <w:rPr>
          <w:rFonts w:ascii="Tahoma" w:hAnsi="Tahoma" w:cs="Tahoma"/>
          <w:b/>
          <w:sz w:val="22"/>
          <w:szCs w:val="22"/>
        </w:rPr>
      </w:pPr>
      <w:r>
        <w:rPr>
          <w:rFonts w:ascii="Tahoma" w:hAnsi="Tahoma" w:cs="Tahoma"/>
          <w:b/>
          <w:sz w:val="22"/>
          <w:szCs w:val="22"/>
        </w:rPr>
        <w:t>I.</w:t>
      </w:r>
      <w:r>
        <w:rPr>
          <w:rFonts w:ascii="Tahoma" w:hAnsi="Tahoma" w:cs="Tahoma"/>
          <w:b/>
          <w:sz w:val="22"/>
          <w:szCs w:val="22"/>
        </w:rPr>
        <w:br/>
        <w:t>Smluvní strany</w:t>
      </w:r>
    </w:p>
    <w:p w14:paraId="32311CE4" w14:textId="77777777" w:rsidR="00150A56" w:rsidRDefault="00C11B41">
      <w:pPr>
        <w:numPr>
          <w:ilvl w:val="0"/>
          <w:numId w:val="29"/>
        </w:numPr>
        <w:tabs>
          <w:tab w:val="clear" w:pos="720"/>
          <w:tab w:val="left" w:pos="426"/>
        </w:tabs>
        <w:spacing w:before="240"/>
        <w:ind w:hanging="436"/>
        <w:jc w:val="both"/>
        <w:rPr>
          <w:rFonts w:ascii="Tahoma" w:hAnsi="Tahoma" w:cs="Tahoma"/>
          <w:b/>
        </w:rPr>
      </w:pPr>
      <w:r>
        <w:rPr>
          <w:rFonts w:ascii="Tahoma" w:hAnsi="Tahoma" w:cs="Tahoma"/>
          <w:b/>
        </w:rPr>
        <w:t>Správa sportovních a rekreačních zařízení Havířov</w:t>
      </w:r>
    </w:p>
    <w:p w14:paraId="32311CE5" w14:textId="77777777" w:rsidR="00150A56" w:rsidRDefault="00C11B41">
      <w:pPr>
        <w:numPr>
          <w:ilvl w:val="0"/>
          <w:numId w:val="29"/>
        </w:numPr>
        <w:ind w:left="357"/>
        <w:jc w:val="both"/>
        <w:textAlignment w:val="baseline"/>
        <w:rPr>
          <w:rFonts w:ascii="Tahoma" w:hAnsi="Tahoma" w:cs="Tahoma"/>
        </w:rPr>
      </w:pPr>
      <w:r>
        <w:rPr>
          <w:rFonts w:ascii="Tahoma" w:hAnsi="Tahoma" w:cs="Tahoma"/>
        </w:rPr>
        <w:t>IČO:</w:t>
      </w:r>
      <w:r>
        <w:rPr>
          <w:rFonts w:ascii="Tahoma" w:hAnsi="Tahoma" w:cs="Tahoma"/>
        </w:rPr>
        <w:tab/>
      </w:r>
      <w:r>
        <w:rPr>
          <w:rFonts w:ascii="Tahoma" w:hAnsi="Tahoma" w:cs="Tahoma"/>
        </w:rPr>
        <w:tab/>
      </w:r>
      <w:r>
        <w:rPr>
          <w:rFonts w:ascii="Tahoma" w:hAnsi="Tahoma" w:cs="Tahoma"/>
        </w:rPr>
        <w:tab/>
        <w:t>00306754</w:t>
      </w:r>
    </w:p>
    <w:p w14:paraId="32311CE6" w14:textId="77777777" w:rsidR="00150A56" w:rsidRDefault="00C11B41">
      <w:pPr>
        <w:numPr>
          <w:ilvl w:val="0"/>
          <w:numId w:val="29"/>
        </w:numPr>
        <w:ind w:left="357"/>
        <w:jc w:val="both"/>
        <w:textAlignment w:val="baseline"/>
        <w:rPr>
          <w:rFonts w:ascii="Tahoma" w:hAnsi="Tahoma" w:cs="Tahoma"/>
        </w:rPr>
      </w:pPr>
      <w:r>
        <w:rPr>
          <w:rFonts w:ascii="Tahoma" w:hAnsi="Tahoma" w:cs="Tahoma"/>
        </w:rPr>
        <w:t>DIČ:</w:t>
      </w:r>
      <w:r>
        <w:rPr>
          <w:rFonts w:ascii="Tahoma" w:hAnsi="Tahoma" w:cs="Tahoma"/>
        </w:rPr>
        <w:tab/>
      </w:r>
      <w:r>
        <w:rPr>
          <w:rFonts w:ascii="Tahoma" w:hAnsi="Tahoma" w:cs="Tahoma"/>
        </w:rPr>
        <w:tab/>
      </w:r>
      <w:r>
        <w:rPr>
          <w:rFonts w:ascii="Tahoma" w:hAnsi="Tahoma" w:cs="Tahoma"/>
        </w:rPr>
        <w:tab/>
        <w:t>CZ00306754</w:t>
      </w:r>
    </w:p>
    <w:p w14:paraId="32311CE7" w14:textId="77777777" w:rsidR="00150A56" w:rsidRDefault="00C11B41">
      <w:pPr>
        <w:tabs>
          <w:tab w:val="left" w:pos="2977"/>
        </w:tabs>
        <w:ind w:left="357"/>
        <w:jc w:val="both"/>
        <w:rPr>
          <w:rFonts w:ascii="Tahoma" w:hAnsi="Tahoma" w:cs="Tahoma"/>
        </w:rPr>
      </w:pPr>
      <w:r>
        <w:rPr>
          <w:rFonts w:ascii="Tahoma" w:hAnsi="Tahoma" w:cs="Tahoma"/>
        </w:rPr>
        <w:t>bankovní spojení:        Komerční banka a.s., č.ú. 1434791/0100</w:t>
      </w:r>
    </w:p>
    <w:p w14:paraId="32311CE8" w14:textId="77777777" w:rsidR="00150A56" w:rsidRDefault="00C11B41">
      <w:pPr>
        <w:tabs>
          <w:tab w:val="left" w:pos="2835"/>
        </w:tabs>
        <w:ind w:left="357"/>
        <w:jc w:val="both"/>
        <w:rPr>
          <w:rFonts w:ascii="Tahoma" w:hAnsi="Tahoma" w:cs="Tahoma"/>
          <w:iCs/>
        </w:rPr>
      </w:pPr>
      <w:r>
        <w:rPr>
          <w:rFonts w:ascii="Tahoma" w:hAnsi="Tahoma" w:cs="Tahoma"/>
        </w:rPr>
        <w:t>společnost zastoupená:</w:t>
      </w:r>
      <w:r>
        <w:rPr>
          <w:rFonts w:ascii="Tahoma" w:hAnsi="Tahoma" w:cs="Tahoma"/>
        </w:rPr>
        <w:tab/>
        <w:t>PhDr. Mgr. Nazim Afana, LL.M. - ředitel</w:t>
      </w:r>
    </w:p>
    <w:p w14:paraId="32311CE9" w14:textId="77777777" w:rsidR="00150A56" w:rsidRDefault="00C11B41">
      <w:pPr>
        <w:ind w:left="357"/>
        <w:jc w:val="both"/>
        <w:rPr>
          <w:rFonts w:ascii="Tahoma" w:hAnsi="Tahoma" w:cs="Tahoma"/>
        </w:rPr>
      </w:pPr>
      <w:r>
        <w:rPr>
          <w:rFonts w:ascii="Tahoma" w:hAnsi="Tahoma" w:cs="Tahoma"/>
        </w:rPr>
        <w:t xml:space="preserve">se </w:t>
      </w:r>
      <w:r>
        <w:rPr>
          <w:rFonts w:ascii="Tahoma" w:hAnsi="Tahoma" w:cs="Tahoma"/>
        </w:rPr>
        <w:t>sídlem:</w:t>
      </w:r>
      <w:r>
        <w:rPr>
          <w:rFonts w:ascii="Tahoma" w:hAnsi="Tahoma" w:cs="Tahoma"/>
        </w:rPr>
        <w:tab/>
      </w:r>
      <w:r>
        <w:rPr>
          <w:rFonts w:ascii="Tahoma" w:hAnsi="Tahoma" w:cs="Tahoma"/>
        </w:rPr>
        <w:tab/>
        <w:t>Těšínská 1296/2a, 736 01 Havířov – Podlesí</w:t>
      </w:r>
    </w:p>
    <w:p w14:paraId="32311CEA" w14:textId="77777777" w:rsidR="00150A56" w:rsidRDefault="00C11B41">
      <w:pPr>
        <w:ind w:left="357"/>
        <w:jc w:val="both"/>
        <w:rPr>
          <w:rFonts w:ascii="Tahoma" w:hAnsi="Tahoma" w:cs="Tahoma"/>
        </w:rPr>
      </w:pPr>
      <w:r>
        <w:rPr>
          <w:rFonts w:ascii="Tahoma" w:hAnsi="Tahoma" w:cs="Tahoma"/>
        </w:rPr>
        <w:t>e-mail:</w:t>
      </w:r>
      <w:r>
        <w:rPr>
          <w:rFonts w:ascii="Tahoma" w:hAnsi="Tahoma" w:cs="Tahoma"/>
        </w:rPr>
        <w:tab/>
      </w:r>
      <w:r>
        <w:rPr>
          <w:rFonts w:ascii="Tahoma" w:hAnsi="Tahoma" w:cs="Tahoma"/>
        </w:rPr>
        <w:tab/>
      </w:r>
      <w:r>
        <w:rPr>
          <w:rFonts w:ascii="Tahoma" w:hAnsi="Tahoma" w:cs="Tahoma"/>
        </w:rPr>
        <w:tab/>
      </w:r>
      <w:hyperlink r:id="rId11">
        <w:r w:rsidR="00150A56">
          <w:rPr>
            <w:rStyle w:val="Hypertextovodkaz"/>
            <w:rFonts w:ascii="Tahoma" w:hAnsi="Tahoma" w:cs="Tahoma"/>
          </w:rPr>
          <w:t>info@ssrz.cz</w:t>
        </w:r>
      </w:hyperlink>
    </w:p>
    <w:p w14:paraId="32311CEB" w14:textId="77777777" w:rsidR="00150A56" w:rsidRDefault="00C11B41">
      <w:pPr>
        <w:ind w:left="357"/>
        <w:jc w:val="both"/>
        <w:rPr>
          <w:rFonts w:ascii="Tahoma" w:hAnsi="Tahoma" w:cs="Tahoma"/>
        </w:rPr>
      </w:pPr>
      <w:r>
        <w:rPr>
          <w:rFonts w:ascii="Tahoma" w:hAnsi="Tahoma" w:cs="Tahoma"/>
        </w:rPr>
        <w:t>tel.:</w:t>
      </w:r>
      <w:r>
        <w:rPr>
          <w:rFonts w:ascii="Tahoma" w:hAnsi="Tahoma" w:cs="Tahoma"/>
        </w:rPr>
        <w:tab/>
      </w:r>
      <w:r>
        <w:rPr>
          <w:rFonts w:ascii="Tahoma" w:hAnsi="Tahoma" w:cs="Tahoma"/>
        </w:rPr>
        <w:tab/>
      </w:r>
      <w:r>
        <w:rPr>
          <w:rFonts w:ascii="Tahoma" w:hAnsi="Tahoma" w:cs="Tahoma"/>
        </w:rPr>
        <w:tab/>
        <w:t>+420 596415765</w:t>
      </w:r>
    </w:p>
    <w:p w14:paraId="32311CEC" w14:textId="77777777" w:rsidR="00150A56" w:rsidRDefault="00C11B41">
      <w:pPr>
        <w:ind w:left="357"/>
        <w:jc w:val="both"/>
        <w:rPr>
          <w:rFonts w:ascii="Tahoma" w:hAnsi="Tahoma" w:cs="Tahoma"/>
        </w:rPr>
      </w:pPr>
      <w:r>
        <w:rPr>
          <w:rFonts w:ascii="Tahoma" w:hAnsi="Tahoma" w:cs="Tahoma"/>
        </w:rPr>
        <w:t>Osoba odpovědná za průběh realizace stavby:</w:t>
      </w:r>
    </w:p>
    <w:p w14:paraId="32311CED" w14:textId="77777777" w:rsidR="00150A56" w:rsidRDefault="00C11B41">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objednatel</w:t>
      </w:r>
      <w:r>
        <w:rPr>
          <w:rFonts w:ascii="Tahoma" w:hAnsi="Tahoma" w:cs="Tahoma"/>
          <w:iCs/>
          <w:sz w:val="22"/>
          <w:szCs w:val="22"/>
        </w:rPr>
        <w:t>“)</w:t>
      </w:r>
    </w:p>
    <w:p w14:paraId="32311CEE" w14:textId="77777777" w:rsidR="00150A56" w:rsidRDefault="00C11B41">
      <w:pPr>
        <w:numPr>
          <w:ilvl w:val="0"/>
          <w:numId w:val="29"/>
        </w:numPr>
        <w:spacing w:before="240"/>
        <w:jc w:val="both"/>
        <w:rPr>
          <w:rFonts w:ascii="Tahoma" w:hAnsi="Tahoma" w:cs="Tahoma"/>
          <w:b/>
          <w:sz w:val="22"/>
          <w:szCs w:val="22"/>
        </w:rPr>
      </w:pPr>
      <w:r>
        <w:rPr>
          <w:rFonts w:ascii="Tahoma" w:hAnsi="Tahoma" w:cs="Tahoma"/>
          <w:b/>
          <w:sz w:val="22"/>
          <w:szCs w:val="22"/>
        </w:rPr>
        <w:t>Obchodní</w:t>
      </w:r>
      <w:r>
        <w:rPr>
          <w:rFonts w:ascii="Tahoma" w:hAnsi="Tahoma" w:cs="Tahoma"/>
          <w:sz w:val="22"/>
          <w:szCs w:val="22"/>
        </w:rPr>
        <w:t xml:space="preserve"> </w:t>
      </w:r>
      <w:r>
        <w:rPr>
          <w:rFonts w:ascii="Tahoma" w:hAnsi="Tahoma" w:cs="Tahoma"/>
          <w:b/>
          <w:bCs/>
          <w:sz w:val="22"/>
          <w:szCs w:val="22"/>
        </w:rPr>
        <w:t>firma</w:t>
      </w:r>
    </w:p>
    <w:p w14:paraId="32311CEF" w14:textId="77777777" w:rsidR="00150A56" w:rsidRDefault="00C11B41">
      <w:pPr>
        <w:tabs>
          <w:tab w:val="left" w:pos="2835"/>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r>
    </w:p>
    <w:p w14:paraId="32311CF0" w14:textId="77777777" w:rsidR="00150A56" w:rsidRDefault="00C11B41">
      <w:pPr>
        <w:tabs>
          <w:tab w:val="left" w:pos="2835"/>
        </w:tabs>
        <w:ind w:left="357"/>
        <w:jc w:val="both"/>
        <w:rPr>
          <w:rFonts w:ascii="Tahoma" w:hAnsi="Tahoma" w:cs="Tahoma"/>
          <w:sz w:val="22"/>
          <w:szCs w:val="22"/>
        </w:rPr>
      </w:pPr>
      <w:r>
        <w:rPr>
          <w:rFonts w:ascii="Tahoma" w:hAnsi="Tahoma" w:cs="Tahoma"/>
          <w:sz w:val="22"/>
          <w:szCs w:val="22"/>
        </w:rPr>
        <w:t>zastoupena:</w:t>
      </w:r>
      <w:r>
        <w:rPr>
          <w:rFonts w:ascii="Tahoma" w:hAnsi="Tahoma" w:cs="Tahoma"/>
          <w:sz w:val="22"/>
          <w:szCs w:val="22"/>
        </w:rPr>
        <w:tab/>
      </w:r>
    </w:p>
    <w:p w14:paraId="32311CF1" w14:textId="77777777" w:rsidR="00150A56" w:rsidRDefault="00C11B41">
      <w:pPr>
        <w:tabs>
          <w:tab w:val="left" w:pos="2835"/>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r>
    </w:p>
    <w:p w14:paraId="32311CF2" w14:textId="77777777" w:rsidR="00150A56" w:rsidRDefault="00C11B41">
      <w:pPr>
        <w:tabs>
          <w:tab w:val="left" w:pos="2835"/>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r>
    </w:p>
    <w:p w14:paraId="32311CF3" w14:textId="77777777" w:rsidR="00150A56" w:rsidRDefault="00C11B41">
      <w:pPr>
        <w:tabs>
          <w:tab w:val="left" w:pos="2835"/>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r>
    </w:p>
    <w:p w14:paraId="32311CF4" w14:textId="77777777" w:rsidR="00150A56" w:rsidRDefault="00C11B41">
      <w:pPr>
        <w:tabs>
          <w:tab w:val="left" w:pos="2835"/>
        </w:tabs>
        <w:ind w:left="357"/>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r>
    </w:p>
    <w:p w14:paraId="32311CF5" w14:textId="77777777" w:rsidR="00150A56" w:rsidRDefault="00C11B41">
      <w:pPr>
        <w:spacing w:before="120"/>
        <w:ind w:left="357"/>
        <w:jc w:val="both"/>
        <w:rPr>
          <w:rFonts w:ascii="Tahoma" w:hAnsi="Tahoma" w:cs="Tahoma"/>
          <w:sz w:val="22"/>
          <w:szCs w:val="22"/>
        </w:rPr>
      </w:pPr>
      <w:r>
        <w:rPr>
          <w:rFonts w:ascii="Tahoma" w:hAnsi="Tahoma" w:cs="Tahoma"/>
          <w:sz w:val="22"/>
          <w:szCs w:val="22"/>
        </w:rPr>
        <w:t>Zapsána v obchodním rejstříku vedeném ……………… soudem v ……………, sp. zn. …</w:t>
      </w:r>
    </w:p>
    <w:p w14:paraId="32311CF6" w14:textId="77777777" w:rsidR="00150A56" w:rsidRDefault="00C11B41">
      <w:pPr>
        <w:spacing w:before="120"/>
        <w:ind w:left="357"/>
        <w:jc w:val="both"/>
        <w:rPr>
          <w:rFonts w:ascii="Tahoma" w:hAnsi="Tahoma" w:cs="Tahoma"/>
          <w:sz w:val="22"/>
          <w:szCs w:val="22"/>
        </w:rPr>
      </w:pPr>
      <w:r>
        <w:rPr>
          <w:rFonts w:ascii="Tahoma" w:hAnsi="Tahoma" w:cs="Tahoma"/>
          <w:sz w:val="22"/>
          <w:szCs w:val="22"/>
        </w:rPr>
        <w:t>Osoba oprávněná jednat ve věcech technických a realizace:</w:t>
      </w:r>
    </w:p>
    <w:p w14:paraId="32311CF7" w14:textId="77777777" w:rsidR="00150A56" w:rsidRDefault="00C11B41">
      <w:pPr>
        <w:pStyle w:val="dajeOSmluvnStran"/>
        <w:spacing w:before="60"/>
        <w:jc w:val="both"/>
        <w:rPr>
          <w:rFonts w:ascii="Tahoma" w:hAnsi="Tahoma" w:cs="Tahoma"/>
          <w:sz w:val="22"/>
          <w:szCs w:val="22"/>
        </w:rPr>
      </w:pPr>
      <w:r>
        <w:rPr>
          <w:rFonts w:ascii="Tahoma" w:hAnsi="Tahoma" w:cs="Tahoma"/>
          <w:sz w:val="22"/>
          <w:szCs w:val="22"/>
        </w:rPr>
        <w:t>……………………………………………, tel.: ………………</w:t>
      </w:r>
    </w:p>
    <w:p w14:paraId="32311CF8" w14:textId="77777777" w:rsidR="00150A56" w:rsidRDefault="00C11B41">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zhotovitel</w:t>
      </w:r>
      <w:r>
        <w:rPr>
          <w:rFonts w:ascii="Tahoma" w:hAnsi="Tahoma" w:cs="Tahoma"/>
          <w:iCs/>
          <w:sz w:val="22"/>
          <w:szCs w:val="22"/>
        </w:rPr>
        <w:t>“)</w:t>
      </w:r>
    </w:p>
    <w:p w14:paraId="32311CF9" w14:textId="77777777" w:rsidR="00150A56" w:rsidRDefault="00C11B41">
      <w:pPr>
        <w:spacing w:before="120"/>
        <w:ind w:left="426"/>
        <w:jc w:val="both"/>
        <w:rPr>
          <w:rFonts w:ascii="Tahoma" w:hAnsi="Tahoma" w:cs="Tahoma"/>
          <w:i/>
          <w:color w:val="FF0000"/>
          <w:sz w:val="22"/>
          <w:szCs w:val="22"/>
        </w:rPr>
      </w:pPr>
      <w:r>
        <w:rPr>
          <w:rFonts w:ascii="Tahoma" w:hAnsi="Tahoma" w:cs="Tahoma"/>
          <w:i/>
          <w:iCs/>
          <w:color w:val="FF0000"/>
          <w:sz w:val="22"/>
          <w:szCs w:val="22"/>
        </w:rPr>
        <w:t>Odst. 2 doplní účastník/zhotovitel - ú</w:t>
      </w:r>
      <w:r>
        <w:rPr>
          <w:rFonts w:ascii="Tahoma" w:hAnsi="Tahoma" w:cs="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32311CFA" w14:textId="77777777" w:rsidR="00150A56" w:rsidRDefault="00C11B41">
      <w:pPr>
        <w:keepNext/>
        <w:spacing w:before="360"/>
        <w:jc w:val="center"/>
        <w:rPr>
          <w:rFonts w:ascii="Tahoma" w:hAnsi="Tahoma" w:cs="Tahoma"/>
          <w:b/>
          <w:sz w:val="22"/>
          <w:szCs w:val="22"/>
        </w:rPr>
      </w:pPr>
      <w:r>
        <w:rPr>
          <w:rFonts w:ascii="Tahoma" w:hAnsi="Tahoma" w:cs="Tahoma"/>
          <w:b/>
          <w:sz w:val="22"/>
          <w:szCs w:val="22"/>
        </w:rPr>
        <w:t>II.</w:t>
      </w:r>
      <w:r>
        <w:rPr>
          <w:rFonts w:ascii="Tahoma" w:hAnsi="Tahoma" w:cs="Tahoma"/>
          <w:b/>
          <w:sz w:val="22"/>
          <w:szCs w:val="22"/>
        </w:rPr>
        <w:br/>
        <w:t>Základní ustanovení</w:t>
      </w:r>
    </w:p>
    <w:p w14:paraId="32311CFB" w14:textId="77777777" w:rsidR="00150A56" w:rsidRDefault="00C11B41">
      <w:pPr>
        <w:pStyle w:val="OdstavecSmlouvy"/>
        <w:keepLines w:val="0"/>
        <w:numPr>
          <w:ilvl w:val="0"/>
          <w:numId w:val="21"/>
        </w:numPr>
        <w:tabs>
          <w:tab w:val="clear" w:pos="426"/>
          <w:tab w:val="clear" w:pos="1701"/>
        </w:tabs>
        <w:spacing w:before="120" w:after="0"/>
        <w:ind w:left="357" w:hanging="357"/>
        <w:rPr>
          <w:rFonts w:ascii="Tahoma" w:hAnsi="Tahoma" w:cs="Tahoma"/>
          <w:caps/>
          <w:sz w:val="22"/>
          <w:szCs w:val="22"/>
        </w:rPr>
      </w:pPr>
      <w:r>
        <w:rPr>
          <w:rFonts w:ascii="Tahoma" w:hAnsi="Tahoma" w:cs="Tahoma"/>
          <w:sz w:val="22"/>
          <w:szCs w:val="22"/>
        </w:rPr>
        <w:t xml:space="preserve">Tato smlouva je uzavřena dle § 2586 a násl. zákona č. 89/2012 Sb., občanský zákoník, ve znění pozdějších předpisů (dále jen </w:t>
      </w:r>
      <w:r>
        <w:rPr>
          <w:rFonts w:ascii="Tahoma" w:hAnsi="Tahoma" w:cs="Tahoma"/>
          <w:sz w:val="22"/>
          <w:szCs w:val="22"/>
        </w:rPr>
        <w:t>„občanský zákoník“); práva a povinnosti stran touto smlouvou neupravená se řídí příslušnými ustanoveními občanského zákoníku.</w:t>
      </w:r>
    </w:p>
    <w:p w14:paraId="32311CFC" w14:textId="77777777" w:rsidR="00150A56" w:rsidRDefault="00C11B41">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2311CFD" w14:textId="77777777" w:rsidR="00150A56" w:rsidRDefault="00C11B41">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w:t>
      </w:r>
      <w:r>
        <w:rPr>
          <w:rFonts w:ascii="Tahoma" w:hAnsi="Tahoma" w:cs="Tahoma"/>
          <w:sz w:val="22"/>
          <w:szCs w:val="22"/>
        </w:rPr>
        <w:lastRenderedPageBreak/>
        <w:t>a to kopií příslušné smlouvy nebo potvrzením peněžního ústavu; nový účet musí být zveřejněným účtem ve smyslu předchozí věty.</w:t>
      </w:r>
    </w:p>
    <w:p w14:paraId="32311CFE" w14:textId="77777777" w:rsidR="00150A56" w:rsidRDefault="00C11B41">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14:paraId="32311CFF" w14:textId="77777777" w:rsidR="00150A56" w:rsidRDefault="00C11B41">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14:paraId="32311D00" w14:textId="77777777" w:rsidR="00150A56" w:rsidRDefault="00C11B41">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32311D01" w14:textId="77777777" w:rsidR="00150A56" w:rsidRDefault="00C11B41">
      <w:pPr>
        <w:pStyle w:val="OdstavecSmlouvy"/>
        <w:keepLines w:val="0"/>
        <w:numPr>
          <w:ilvl w:val="0"/>
          <w:numId w:val="2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předmět plnění podle této smlouvy není plněním nemožným a že smlouvu uzavírají po pečlivém zvážení všech možných důsledků.</w:t>
      </w:r>
    </w:p>
    <w:p w14:paraId="32311D02" w14:textId="77777777" w:rsidR="00150A56" w:rsidRDefault="00C11B41">
      <w:pPr>
        <w:keepNext/>
        <w:spacing w:before="360"/>
        <w:jc w:val="center"/>
        <w:rPr>
          <w:rFonts w:ascii="Tahoma" w:hAnsi="Tahoma" w:cs="Tahoma"/>
          <w:b/>
          <w:sz w:val="22"/>
          <w:szCs w:val="22"/>
        </w:rPr>
      </w:pPr>
      <w:r>
        <w:rPr>
          <w:rFonts w:ascii="Tahoma" w:hAnsi="Tahoma" w:cs="Tahoma"/>
          <w:b/>
          <w:sz w:val="22"/>
          <w:szCs w:val="22"/>
        </w:rPr>
        <w:t>III.</w:t>
      </w:r>
      <w:r>
        <w:rPr>
          <w:rFonts w:ascii="Tahoma" w:hAnsi="Tahoma" w:cs="Tahoma"/>
          <w:b/>
          <w:sz w:val="22"/>
          <w:szCs w:val="22"/>
        </w:rPr>
        <w:br/>
        <w:t>Předmět smlouvy</w:t>
      </w:r>
    </w:p>
    <w:p w14:paraId="32311D03" w14:textId="77777777" w:rsidR="00150A56" w:rsidRDefault="00C11B41">
      <w:pPr>
        <w:numPr>
          <w:ilvl w:val="0"/>
          <w:numId w:val="15"/>
        </w:numPr>
        <w:spacing w:before="120"/>
        <w:jc w:val="both"/>
        <w:rPr>
          <w:rFonts w:ascii="Tahoma" w:hAnsi="Tahoma" w:cs="Tahoma"/>
          <w:sz w:val="22"/>
          <w:szCs w:val="22"/>
        </w:rPr>
      </w:pPr>
      <w:r>
        <w:rPr>
          <w:rFonts w:ascii="Tahoma" w:hAnsi="Tahoma" w:cs="Tahoma"/>
          <w:sz w:val="22"/>
          <w:szCs w:val="22"/>
        </w:rPr>
        <w:t>Zhotovitel se zavazuje provést pro objednatele na svůj náklad a nebezpečí dílo „Výměna pohonů požárního větrání Sportovní hala Žákovská“ (dále jen „dílo“) v rozsahu dle:</w:t>
      </w:r>
    </w:p>
    <w:p w14:paraId="32311D04" w14:textId="57C018F1" w:rsidR="00150A56" w:rsidRDefault="00C11B41">
      <w:pPr>
        <w:numPr>
          <w:ilvl w:val="0"/>
          <w:numId w:val="22"/>
        </w:numPr>
        <w:spacing w:before="60"/>
        <w:ind w:left="709" w:hanging="283"/>
        <w:jc w:val="both"/>
        <w:rPr>
          <w:rFonts w:ascii="Tahoma" w:hAnsi="Tahoma" w:cs="Tahoma"/>
          <w:sz w:val="22"/>
          <w:szCs w:val="22"/>
        </w:rPr>
      </w:pPr>
      <w:r>
        <w:rPr>
          <w:rFonts w:ascii="Tahoma" w:hAnsi="Tahoma" w:cs="Tahoma"/>
          <w:iCs/>
          <w:sz w:val="22"/>
          <w:szCs w:val="22"/>
        </w:rPr>
        <w:t>technického řešení zpracovaného</w:t>
      </w:r>
      <w:r>
        <w:rPr>
          <w:rFonts w:ascii="Tahoma" w:hAnsi="Tahoma" w:cs="Tahoma"/>
          <w:sz w:val="22"/>
          <w:szCs w:val="22"/>
        </w:rPr>
        <w:t xml:space="preserve"> subjektem M3 konzult, s.r.o., Kalvodova 907/6, </w:t>
      </w:r>
      <w:r w:rsidR="00B04625">
        <w:rPr>
          <w:rFonts w:ascii="Tahoma" w:hAnsi="Tahoma" w:cs="Tahoma"/>
          <w:sz w:val="22"/>
          <w:szCs w:val="22"/>
        </w:rPr>
        <w:br/>
      </w:r>
      <w:r>
        <w:rPr>
          <w:rFonts w:ascii="Tahoma" w:hAnsi="Tahoma" w:cs="Tahoma"/>
          <w:sz w:val="22"/>
          <w:szCs w:val="22"/>
        </w:rPr>
        <w:t>709 00 Ostrava - Mariánské Hory, IČ: 277 88 504,</w:t>
      </w:r>
    </w:p>
    <w:p w14:paraId="32311D05" w14:textId="77777777" w:rsidR="00150A56" w:rsidRDefault="00C11B41">
      <w:pPr>
        <w:numPr>
          <w:ilvl w:val="0"/>
          <w:numId w:val="22"/>
        </w:numPr>
        <w:tabs>
          <w:tab w:val="left" w:pos="714"/>
        </w:tabs>
        <w:spacing w:before="60"/>
        <w:ind w:left="709" w:hanging="283"/>
        <w:jc w:val="both"/>
        <w:rPr>
          <w:rFonts w:ascii="Tahoma" w:hAnsi="Tahoma" w:cs="Tahoma"/>
          <w:sz w:val="22"/>
          <w:szCs w:val="22"/>
        </w:rPr>
      </w:pPr>
      <w:r>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32311D06" w14:textId="77777777" w:rsidR="00150A56" w:rsidRDefault="00C11B41">
      <w:pPr>
        <w:numPr>
          <w:ilvl w:val="0"/>
          <w:numId w:val="22"/>
        </w:numPr>
        <w:tabs>
          <w:tab w:val="left" w:pos="720"/>
        </w:tabs>
        <w:spacing w:before="60"/>
        <w:ind w:left="714" w:hanging="357"/>
        <w:jc w:val="both"/>
        <w:rPr>
          <w:rFonts w:ascii="Tahoma" w:hAnsi="Tahoma" w:cs="Tahoma"/>
          <w:sz w:val="22"/>
          <w:szCs w:val="22"/>
        </w:rPr>
      </w:pPr>
      <w:r>
        <w:rPr>
          <w:rFonts w:ascii="Tahoma" w:hAnsi="Tahoma" w:cs="Tahoma"/>
          <w:sz w:val="22"/>
          <w:szCs w:val="22"/>
        </w:rPr>
        <w:t>platných právních předpisů upravujících provádění dodávky a instalace Výměna pohonů požárního větrání,</w:t>
      </w:r>
    </w:p>
    <w:p w14:paraId="32311D07" w14:textId="77777777" w:rsidR="00150A56" w:rsidRDefault="00C11B41">
      <w:pPr>
        <w:numPr>
          <w:ilvl w:val="0"/>
          <w:numId w:val="22"/>
        </w:numPr>
        <w:tabs>
          <w:tab w:val="left" w:pos="720"/>
        </w:tabs>
        <w:spacing w:before="60"/>
        <w:ind w:left="714" w:hanging="357"/>
        <w:jc w:val="both"/>
        <w:rPr>
          <w:rFonts w:ascii="Tahoma" w:hAnsi="Tahoma" w:cs="Tahoma"/>
          <w:sz w:val="22"/>
          <w:szCs w:val="22"/>
        </w:rPr>
      </w:pPr>
      <w:r>
        <w:rPr>
          <w:rFonts w:ascii="Tahoma" w:hAnsi="Tahoma" w:cs="Tahoma"/>
          <w:sz w:val="22"/>
          <w:szCs w:val="22"/>
        </w:rPr>
        <w:t>ustanovení této smlouvy a</w:t>
      </w:r>
    </w:p>
    <w:p w14:paraId="32311D08" w14:textId="77777777" w:rsidR="00150A56" w:rsidRDefault="00C11B41">
      <w:pPr>
        <w:spacing w:before="120"/>
        <w:ind w:left="357"/>
        <w:jc w:val="both"/>
        <w:rPr>
          <w:rFonts w:ascii="Tahoma" w:hAnsi="Tahoma" w:cs="Tahoma"/>
          <w:sz w:val="22"/>
          <w:szCs w:val="22"/>
        </w:rPr>
      </w:pPr>
      <w:r>
        <w:rPr>
          <w:rFonts w:ascii="Tahoma" w:hAnsi="Tahoma" w:cs="Tahoma"/>
          <w:sz w:val="22"/>
          <w:szCs w:val="22"/>
        </w:rPr>
        <w:t>(dále jen „dílo“).</w:t>
      </w:r>
    </w:p>
    <w:p w14:paraId="32311D09" w14:textId="77777777" w:rsidR="00150A56" w:rsidRDefault="00C11B41">
      <w:pPr>
        <w:numPr>
          <w:ilvl w:val="0"/>
          <w:numId w:val="15"/>
        </w:numPr>
        <w:spacing w:before="120"/>
        <w:jc w:val="both"/>
        <w:rPr>
          <w:rFonts w:ascii="Tahoma" w:hAnsi="Tahoma" w:cs="Tahoma"/>
          <w:sz w:val="22"/>
          <w:szCs w:val="22"/>
        </w:rPr>
      </w:pPr>
      <w:r>
        <w:rPr>
          <w:rFonts w:ascii="Tahoma" w:hAnsi="Tahoma" w:cs="Tahoma"/>
          <w:sz w:val="22"/>
          <w:szCs w:val="22"/>
        </w:rPr>
        <w:t>Součástí díla je také:</w:t>
      </w:r>
    </w:p>
    <w:p w14:paraId="32311D0A" w14:textId="77777777" w:rsidR="00150A56" w:rsidRDefault="00C11B41">
      <w:pPr>
        <w:pStyle w:val="Zkladntext"/>
        <w:numPr>
          <w:ilvl w:val="0"/>
          <w:numId w:val="2"/>
        </w:numPr>
        <w:tabs>
          <w:tab w:val="clear" w:pos="540"/>
          <w:tab w:val="clear" w:pos="1260"/>
          <w:tab w:val="clear" w:pos="1980"/>
          <w:tab w:val="clear" w:pos="3960"/>
          <w:tab w:val="left" w:pos="714"/>
        </w:tabs>
        <w:spacing w:before="60"/>
        <w:ind w:left="714" w:hanging="357"/>
        <w:rPr>
          <w:rFonts w:ascii="Tahoma" w:eastAsia="Tahoma" w:hAnsi="Tahoma" w:cs="Tahoma"/>
          <w:sz w:val="22"/>
          <w:szCs w:val="22"/>
        </w:rPr>
      </w:pPr>
      <w:r>
        <w:rPr>
          <w:rFonts w:ascii="Tahoma" w:hAnsi="Tahoma" w:cs="Tahoma"/>
          <w:sz w:val="22"/>
          <w:szCs w:val="22"/>
        </w:rPr>
        <w:t>zpracování dokumentace skutečného provedení díla ve třech vyhotoveních. Dokumentace skutečného provedení díla budou objednateli dodány také 2x v elektronické podobě, a to na elektronickém datovém nosiči ve formátu pro texty *.doc (*.rtf), pro tabulky *.xls, pro skenované dokumenty *.pdf, pro výkresovou dokumentaci *.dwg a zároveň *.pdf. Případné vícetisky budou účtovány zvlášť,</w:t>
      </w:r>
    </w:p>
    <w:p w14:paraId="32311D0B" w14:textId="77777777" w:rsidR="00150A56" w:rsidRDefault="00C11B41">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32311D0C" w14:textId="77777777" w:rsidR="00150A56" w:rsidRDefault="00C11B41">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2311D0D" w14:textId="77777777" w:rsidR="00150A56" w:rsidRDefault="00C11B41">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 xml:space="preserve">předání všech dokladů a náležitostí umožňujících započít s trvalým užíváním, </w:t>
      </w:r>
    </w:p>
    <w:p w14:paraId="32311D0E" w14:textId="77777777" w:rsidR="00150A56" w:rsidRDefault="00C11B41">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zřízení deponie materiálů na vymezených plochách tak, aby nevznikly žádné škody na sousedních pozemcích,</w:t>
      </w:r>
    </w:p>
    <w:p w14:paraId="32311D0F" w14:textId="77777777" w:rsidR="00150A56" w:rsidRDefault="00C11B41">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w:t>
      </w:r>
    </w:p>
    <w:p w14:paraId="32311D10" w14:textId="77777777" w:rsidR="00150A56" w:rsidRDefault="00C11B41">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ochrany proti šíření prašnosti a nadměrného hluku,</w:t>
      </w:r>
    </w:p>
    <w:p w14:paraId="32311D11" w14:textId="77777777" w:rsidR="00150A56" w:rsidRDefault="00C11B41">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lastRenderedPageBreak/>
        <w:t>provedení veškerých doplňujících průzkumů souvisejících s provedením díla,</w:t>
      </w:r>
    </w:p>
    <w:p w14:paraId="32311D12" w14:textId="77777777" w:rsidR="00150A56" w:rsidRDefault="00C11B41">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zpracování všech případných dalších dokumentací potřebných pro provedení díla (jako je např. výrobní a realizační dodavatelská dokumentace),</w:t>
      </w:r>
    </w:p>
    <w:p w14:paraId="32311D13" w14:textId="77777777" w:rsidR="00150A56" w:rsidRDefault="00C11B41">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 xml:space="preserve">provedení úklidu vnějších a vnitřních ploch dotčených prováděním díla, </w:t>
      </w:r>
    </w:p>
    <w:p w14:paraId="32311D14" w14:textId="77777777" w:rsidR="00150A56" w:rsidRDefault="00C11B41">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provádění servisních prací na zařízení po dobu min. 5 let po předání díla.</w:t>
      </w:r>
    </w:p>
    <w:p w14:paraId="32311D15" w14:textId="77777777" w:rsidR="00150A56" w:rsidRDefault="00C11B41">
      <w:pPr>
        <w:numPr>
          <w:ilvl w:val="0"/>
          <w:numId w:val="15"/>
        </w:numPr>
        <w:spacing w:before="120"/>
        <w:jc w:val="both"/>
        <w:rPr>
          <w:rFonts w:ascii="Tahoma" w:hAnsi="Tahoma" w:cs="Tahoma"/>
          <w:sz w:val="22"/>
          <w:szCs w:val="22"/>
        </w:rPr>
      </w:pPr>
      <w:r>
        <w:rPr>
          <w:rFonts w:ascii="Tahoma" w:hAnsi="Tahoma" w:cs="Tahoma"/>
          <w:sz w:val="22"/>
          <w:szCs w:val="22"/>
        </w:rPr>
        <w:t>Zhotovitel je povinen při provádění díla zejména:</w:t>
      </w:r>
    </w:p>
    <w:p w14:paraId="32311D16" w14:textId="77777777" w:rsidR="00150A56" w:rsidRDefault="00C11B41">
      <w:pPr>
        <w:pStyle w:val="Zkladntext"/>
        <w:numPr>
          <w:ilvl w:val="0"/>
          <w:numId w:val="23"/>
        </w:numPr>
        <w:tabs>
          <w:tab w:val="clear" w:pos="540"/>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 xml:space="preserve">plnit podmínky příslušných rozhodnutí nebo opatření </w:t>
      </w:r>
      <w:r>
        <w:rPr>
          <w:rFonts w:ascii="Tahoma" w:hAnsi="Tahoma" w:cs="Tahoma"/>
          <w:sz w:val="22"/>
          <w:szCs w:val="22"/>
        </w:rPr>
        <w:t>úřadů a požadavky dotčených orgánů a organizací související s realizací díla,</w:t>
      </w:r>
    </w:p>
    <w:p w14:paraId="32311D17" w14:textId="77777777" w:rsidR="00150A56" w:rsidRDefault="00C11B41">
      <w:pPr>
        <w:pStyle w:val="Zkladntext"/>
        <w:numPr>
          <w:ilvl w:val="0"/>
          <w:numId w:val="23"/>
        </w:numPr>
        <w:tabs>
          <w:tab w:val="clear" w:pos="540"/>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zohlednit vyjádření dotčených orgánů a organizací související s realizací díla.</w:t>
      </w:r>
    </w:p>
    <w:p w14:paraId="32311D18" w14:textId="77777777" w:rsidR="00150A56" w:rsidRDefault="00C11B41">
      <w:pPr>
        <w:numPr>
          <w:ilvl w:val="0"/>
          <w:numId w:val="15"/>
        </w:numPr>
        <w:spacing w:before="120"/>
        <w:jc w:val="both"/>
        <w:rPr>
          <w:rFonts w:ascii="Tahoma" w:hAnsi="Tahoma" w:cs="Tahoma"/>
          <w:sz w:val="22"/>
          <w:szCs w:val="22"/>
        </w:rPr>
      </w:pPr>
      <w:r>
        <w:rPr>
          <w:rFonts w:ascii="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14:paraId="32311D19" w14:textId="77777777" w:rsidR="00150A56" w:rsidRDefault="00C11B41">
      <w:pPr>
        <w:numPr>
          <w:ilvl w:val="0"/>
          <w:numId w:val="15"/>
        </w:numPr>
        <w:spacing w:before="120"/>
        <w:jc w:val="both"/>
        <w:rPr>
          <w:rFonts w:ascii="Tahoma" w:hAnsi="Tahoma" w:cs="Tahoma"/>
          <w:sz w:val="22"/>
          <w:szCs w:val="22"/>
        </w:rPr>
      </w:pPr>
      <w:r>
        <w:rPr>
          <w:rFonts w:ascii="Tahoma" w:hAnsi="Tahoma" w:cs="Tahoma"/>
          <w:sz w:val="22"/>
          <w:szCs w:val="22"/>
        </w:rPr>
        <w:t>Zhotovitel se zavazuje průběžně provádět veškeré potřebné zkoušky, měření a atesty k prokázání kvalitativních parametrů předmětu díla.</w:t>
      </w:r>
    </w:p>
    <w:p w14:paraId="32311D1A" w14:textId="77777777" w:rsidR="00150A56" w:rsidRDefault="00C11B41">
      <w:pPr>
        <w:numPr>
          <w:ilvl w:val="0"/>
          <w:numId w:val="15"/>
        </w:numPr>
        <w:spacing w:before="120"/>
        <w:jc w:val="both"/>
        <w:rPr>
          <w:rFonts w:ascii="Tahoma" w:hAnsi="Tahoma" w:cs="Tahoma"/>
          <w:sz w:val="22"/>
          <w:szCs w:val="22"/>
        </w:rPr>
      </w:pPr>
      <w:r>
        <w:rPr>
          <w:rFonts w:ascii="Tahoma" w:hAnsi="Tahoma" w:cs="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2311D1B" w14:textId="77777777" w:rsidR="00150A56" w:rsidRDefault="00C11B41">
      <w:pPr>
        <w:numPr>
          <w:ilvl w:val="0"/>
          <w:numId w:val="15"/>
        </w:numPr>
        <w:spacing w:before="120"/>
        <w:jc w:val="both"/>
        <w:rPr>
          <w:rFonts w:ascii="Tahoma" w:hAnsi="Tahoma" w:cs="Tahoma"/>
          <w:sz w:val="22"/>
          <w:szCs w:val="22"/>
        </w:rPr>
      </w:pPr>
      <w:r>
        <w:rPr>
          <w:rFonts w:ascii="Tahoma" w:hAnsi="Tahoma" w:cs="Tahoma"/>
          <w:sz w:val="22"/>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32311D1C" w14:textId="77777777" w:rsidR="00150A56" w:rsidRDefault="00C11B41">
      <w:pPr>
        <w:keepNext/>
        <w:spacing w:before="360"/>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Doba a místo plnění</w:t>
      </w:r>
    </w:p>
    <w:p w14:paraId="32311D1D" w14:textId="1233B3B7" w:rsidR="00150A56" w:rsidRDefault="00C11B41">
      <w:pPr>
        <w:widowControl w:val="0"/>
        <w:numPr>
          <w:ilvl w:val="0"/>
          <w:numId w:val="16"/>
        </w:numPr>
        <w:spacing w:before="120"/>
        <w:ind w:left="357" w:hanging="357"/>
        <w:jc w:val="both"/>
        <w:rPr>
          <w:rFonts w:ascii="Tahoma" w:hAnsi="Tahoma" w:cs="Tahoma"/>
          <w:iCs/>
          <w:sz w:val="22"/>
          <w:szCs w:val="22"/>
        </w:rPr>
      </w:pPr>
      <w:r>
        <w:rPr>
          <w:rFonts w:ascii="Tahoma" w:hAnsi="Tahoma" w:cs="Tahoma"/>
          <w:bCs/>
          <w:sz w:val="22"/>
          <w:szCs w:val="22"/>
        </w:rPr>
        <w:t>Zhotov</w:t>
      </w:r>
      <w:r>
        <w:rPr>
          <w:rFonts w:ascii="Tahoma" w:hAnsi="Tahoma" w:cs="Tahoma"/>
          <w:sz w:val="22"/>
          <w:szCs w:val="22"/>
        </w:rPr>
        <w:t>itel</w:t>
      </w:r>
      <w:r>
        <w:rPr>
          <w:rFonts w:ascii="Tahoma" w:hAnsi="Tahoma" w:cs="Tahoma"/>
          <w:b/>
          <w:sz w:val="22"/>
          <w:szCs w:val="22"/>
        </w:rPr>
        <w:t xml:space="preserve"> </w:t>
      </w:r>
      <w:r>
        <w:rPr>
          <w:rFonts w:ascii="Tahoma" w:hAnsi="Tahoma" w:cs="Tahoma"/>
          <w:sz w:val="22"/>
          <w:szCs w:val="22"/>
        </w:rPr>
        <w:t>se zavazuje provést dílo do </w:t>
      </w:r>
      <w:r w:rsidR="00EA18AB">
        <w:rPr>
          <w:rFonts w:ascii="Tahoma" w:hAnsi="Tahoma" w:cs="Tahoma"/>
          <w:sz w:val="22"/>
          <w:szCs w:val="22"/>
        </w:rPr>
        <w:t>150 dní od účinnosti této smlouvy</w:t>
      </w:r>
      <w:r>
        <w:rPr>
          <w:rFonts w:ascii="Tahoma" w:hAnsi="Tahoma" w:cs="Tahoma"/>
          <w:sz w:val="22"/>
          <w:szCs w:val="22"/>
        </w:rPr>
        <w:t>. Dílo je provedeno, je</w:t>
      </w:r>
      <w:r>
        <w:rPr>
          <w:rFonts w:ascii="Tahoma" w:hAnsi="Tahoma" w:cs="Tahoma"/>
          <w:sz w:val="22"/>
          <w:szCs w:val="22"/>
        </w:rPr>
        <w:noBreakHyphen/>
        <w:t xml:space="preserve">li dokončeno (tj. objednateli je předvedena způsobilost díla sloužit svému účelu) a předáno objednateli. </w:t>
      </w:r>
    </w:p>
    <w:p w14:paraId="32311D1E" w14:textId="77777777" w:rsidR="00150A56" w:rsidRDefault="00C11B41">
      <w:pPr>
        <w:widowControl w:val="0"/>
        <w:numPr>
          <w:ilvl w:val="0"/>
          <w:numId w:val="16"/>
        </w:numPr>
        <w:spacing w:before="120"/>
        <w:ind w:left="357" w:hanging="357"/>
        <w:jc w:val="both"/>
        <w:rPr>
          <w:rFonts w:ascii="Tahoma" w:hAnsi="Tahoma" w:cs="Tahoma"/>
          <w:bCs/>
          <w:sz w:val="22"/>
          <w:szCs w:val="22"/>
        </w:rPr>
      </w:pPr>
      <w:r>
        <w:rPr>
          <w:rFonts w:ascii="Tahoma" w:hAnsi="Tahoma" w:cs="Tahoma"/>
          <w:bCs/>
          <w:sz w:val="22"/>
          <w:szCs w:val="22"/>
        </w:rPr>
        <w:t>Místem plnění je budova Sportovní haly na ul. Žákovská, Komunardů 1548/1, 736 01 Havířov-Město.</w:t>
      </w:r>
    </w:p>
    <w:p w14:paraId="32311D1F" w14:textId="77777777" w:rsidR="00150A56" w:rsidRDefault="00C11B41">
      <w:pPr>
        <w:keepNext/>
        <w:spacing w:before="360"/>
        <w:jc w:val="center"/>
        <w:rPr>
          <w:rFonts w:ascii="Tahoma" w:hAnsi="Tahoma" w:cs="Tahoma"/>
          <w:b/>
          <w:sz w:val="22"/>
          <w:szCs w:val="22"/>
        </w:rPr>
      </w:pPr>
      <w:r>
        <w:rPr>
          <w:rFonts w:ascii="Tahoma" w:hAnsi="Tahoma" w:cs="Tahoma"/>
          <w:b/>
          <w:sz w:val="22"/>
          <w:szCs w:val="22"/>
        </w:rPr>
        <w:t>V.</w:t>
      </w:r>
      <w:r>
        <w:rPr>
          <w:rFonts w:ascii="Tahoma" w:hAnsi="Tahoma" w:cs="Tahoma"/>
          <w:b/>
          <w:sz w:val="22"/>
          <w:szCs w:val="22"/>
        </w:rPr>
        <w:br/>
        <w:t>Cena za dílo</w:t>
      </w:r>
    </w:p>
    <w:p w14:paraId="32311D20" w14:textId="77777777" w:rsidR="00150A56" w:rsidRDefault="00C11B41">
      <w:pPr>
        <w:numPr>
          <w:ilvl w:val="0"/>
          <w:numId w:val="17"/>
        </w:numPr>
        <w:spacing w:before="120" w:after="240"/>
        <w:ind w:left="357" w:hanging="357"/>
        <w:jc w:val="both"/>
        <w:rPr>
          <w:rFonts w:ascii="Tahoma" w:hAnsi="Tahoma" w:cs="Tahoma"/>
          <w:sz w:val="22"/>
          <w:szCs w:val="22"/>
        </w:rPr>
      </w:pPr>
      <w:r>
        <w:rPr>
          <w:rFonts w:ascii="Tahoma" w:hAnsi="Tahoma" w:cs="Tahoma"/>
          <w:sz w:val="22"/>
          <w:szCs w:val="22"/>
        </w:rPr>
        <w:t>Cena za provedené dílo je stanovena dohodou smluvních stran a činí:</w:t>
      </w:r>
    </w:p>
    <w:p w14:paraId="32311D21" w14:textId="77777777" w:rsidR="00150A56" w:rsidRDefault="00C11B41">
      <w:pPr>
        <w:pStyle w:val="Odstavecseseznamem"/>
        <w:tabs>
          <w:tab w:val="left" w:pos="3402"/>
        </w:tabs>
        <w:spacing w:before="120"/>
        <w:ind w:left="397"/>
        <w:jc w:val="both"/>
        <w:rPr>
          <w:rFonts w:ascii="Tahoma" w:hAnsi="Tahoma" w:cs="Tahoma"/>
          <w:sz w:val="22"/>
          <w:szCs w:val="22"/>
        </w:rPr>
      </w:pPr>
      <w:r>
        <w:rPr>
          <w:rFonts w:ascii="Tahoma" w:hAnsi="Tahoma" w:cs="Tahoma"/>
          <w:sz w:val="22"/>
          <w:szCs w:val="22"/>
        </w:rPr>
        <w:t xml:space="preserve">Výměna pohonů požárního větrání </w:t>
      </w:r>
    </w:p>
    <w:p w14:paraId="32311D22" w14:textId="77777777" w:rsidR="00150A56" w:rsidRDefault="00C11B41">
      <w:pPr>
        <w:pStyle w:val="Odstavecseseznamem"/>
        <w:tabs>
          <w:tab w:val="left" w:pos="3402"/>
        </w:tabs>
        <w:spacing w:before="120"/>
        <w:ind w:left="397"/>
        <w:jc w:val="both"/>
        <w:rPr>
          <w:rFonts w:ascii="Tahoma" w:hAnsi="Tahoma" w:cs="Tahoma"/>
          <w:b/>
          <w:sz w:val="22"/>
          <w:szCs w:val="22"/>
        </w:rPr>
      </w:pPr>
      <w:r>
        <w:rPr>
          <w:rFonts w:ascii="Tahoma" w:hAnsi="Tahoma" w:cs="Tahoma"/>
          <w:sz w:val="22"/>
          <w:szCs w:val="22"/>
        </w:rPr>
        <w:t>Cena bez DPH</w:t>
      </w:r>
      <w:r>
        <w:rPr>
          <w:rFonts w:ascii="Tahoma" w:hAnsi="Tahoma" w:cs="Tahoma"/>
          <w:sz w:val="22"/>
          <w:szCs w:val="22"/>
        </w:rPr>
        <w:tab/>
        <w:t>………………</w:t>
      </w:r>
      <w:r>
        <w:rPr>
          <w:rFonts w:ascii="Tahoma" w:hAnsi="Tahoma" w:cs="Tahoma"/>
          <w:b/>
          <w:sz w:val="22"/>
          <w:szCs w:val="22"/>
        </w:rPr>
        <w:t> Kč</w:t>
      </w:r>
    </w:p>
    <w:p w14:paraId="32311D23" w14:textId="77777777" w:rsidR="00150A56" w:rsidRDefault="00C11B41">
      <w:pPr>
        <w:pStyle w:val="Odstavecseseznamem"/>
        <w:tabs>
          <w:tab w:val="left" w:pos="3402"/>
        </w:tabs>
        <w:spacing w:before="120"/>
        <w:ind w:left="397"/>
        <w:jc w:val="both"/>
        <w:rPr>
          <w:rFonts w:ascii="Tahoma" w:hAnsi="Tahoma" w:cs="Tahoma"/>
          <w:b/>
          <w:sz w:val="22"/>
          <w:szCs w:val="22"/>
        </w:rPr>
      </w:pPr>
      <w:r>
        <w:rPr>
          <w:rFonts w:ascii="Tahoma" w:hAnsi="Tahoma" w:cs="Tahoma"/>
          <w:sz w:val="22"/>
          <w:szCs w:val="22"/>
        </w:rPr>
        <w:t>DPH</w:t>
      </w:r>
      <w:r>
        <w:rPr>
          <w:rFonts w:ascii="Tahoma" w:hAnsi="Tahoma" w:cs="Tahoma"/>
          <w:sz w:val="22"/>
          <w:szCs w:val="22"/>
        </w:rPr>
        <w:tab/>
        <w:t>………………</w:t>
      </w:r>
      <w:r>
        <w:rPr>
          <w:rFonts w:ascii="Tahoma" w:hAnsi="Tahoma" w:cs="Tahoma"/>
          <w:b/>
          <w:sz w:val="22"/>
          <w:szCs w:val="22"/>
        </w:rPr>
        <w:t> Kč</w:t>
      </w:r>
    </w:p>
    <w:p w14:paraId="32311D24" w14:textId="77777777" w:rsidR="00150A56" w:rsidRDefault="00C11B41">
      <w:pPr>
        <w:pStyle w:val="Odstavecseseznamem"/>
        <w:tabs>
          <w:tab w:val="left" w:pos="3402"/>
        </w:tabs>
        <w:spacing w:before="120"/>
        <w:ind w:left="397"/>
        <w:jc w:val="both"/>
        <w:rPr>
          <w:rFonts w:ascii="Tahoma" w:hAnsi="Tahoma" w:cs="Tahoma"/>
          <w:b/>
          <w:sz w:val="22"/>
          <w:szCs w:val="22"/>
        </w:rPr>
      </w:pPr>
      <w:r>
        <w:rPr>
          <w:rFonts w:ascii="Tahoma" w:hAnsi="Tahoma" w:cs="Tahoma"/>
          <w:sz w:val="22"/>
          <w:szCs w:val="22"/>
        </w:rPr>
        <w:t>Cena vč. DPH</w:t>
      </w:r>
      <w:r>
        <w:rPr>
          <w:rFonts w:ascii="Tahoma" w:hAnsi="Tahoma" w:cs="Tahoma"/>
          <w:sz w:val="22"/>
          <w:szCs w:val="22"/>
        </w:rPr>
        <w:tab/>
        <w:t>………………</w:t>
      </w:r>
      <w:r>
        <w:rPr>
          <w:rFonts w:ascii="Tahoma" w:hAnsi="Tahoma" w:cs="Tahoma"/>
          <w:b/>
          <w:sz w:val="22"/>
          <w:szCs w:val="22"/>
        </w:rPr>
        <w:t> Kč</w:t>
      </w:r>
    </w:p>
    <w:p w14:paraId="32311D25" w14:textId="77777777" w:rsidR="00150A56" w:rsidRDefault="00150A56">
      <w:pPr>
        <w:pStyle w:val="Odstavecseseznamem"/>
        <w:tabs>
          <w:tab w:val="left" w:pos="3402"/>
        </w:tabs>
        <w:spacing w:before="120"/>
        <w:ind w:left="397"/>
        <w:jc w:val="both"/>
        <w:rPr>
          <w:rFonts w:ascii="Tahoma" w:hAnsi="Tahoma" w:cs="Tahoma"/>
          <w:b/>
          <w:sz w:val="22"/>
          <w:szCs w:val="22"/>
        </w:rPr>
      </w:pPr>
    </w:p>
    <w:p w14:paraId="32311D26" w14:textId="77777777" w:rsidR="00150A56" w:rsidRDefault="00C11B41">
      <w:pPr>
        <w:pStyle w:val="Odstavecseseznamem"/>
        <w:tabs>
          <w:tab w:val="left" w:pos="3402"/>
        </w:tabs>
        <w:spacing w:before="120"/>
        <w:ind w:left="397"/>
        <w:jc w:val="both"/>
        <w:rPr>
          <w:rFonts w:ascii="Tahoma" w:hAnsi="Tahoma" w:cs="Tahoma"/>
          <w:sz w:val="22"/>
          <w:szCs w:val="22"/>
        </w:rPr>
      </w:pPr>
      <w:r>
        <w:rPr>
          <w:rFonts w:ascii="Tahoma" w:hAnsi="Tahoma" w:cs="Tahoma"/>
          <w:sz w:val="22"/>
          <w:szCs w:val="22"/>
        </w:rPr>
        <w:t xml:space="preserve">Náklady servisu vč. </w:t>
      </w:r>
      <w:r>
        <w:rPr>
          <w:rFonts w:ascii="Tahoma" w:hAnsi="Tahoma" w:cs="Tahoma"/>
          <w:sz w:val="22"/>
          <w:szCs w:val="22"/>
        </w:rPr>
        <w:t>náhradních dílů za 1 rok s platností ceny min. 5 let ode dne předání díla</w:t>
      </w:r>
    </w:p>
    <w:p w14:paraId="32311D27" w14:textId="77777777" w:rsidR="00150A56" w:rsidRDefault="00C11B41">
      <w:pPr>
        <w:pStyle w:val="Odstavecseseznamem"/>
        <w:tabs>
          <w:tab w:val="left" w:pos="3402"/>
        </w:tabs>
        <w:spacing w:before="120"/>
        <w:ind w:left="397"/>
        <w:jc w:val="both"/>
        <w:rPr>
          <w:rFonts w:ascii="Tahoma" w:hAnsi="Tahoma" w:cs="Tahoma"/>
          <w:b/>
          <w:sz w:val="22"/>
          <w:szCs w:val="22"/>
        </w:rPr>
      </w:pPr>
      <w:r>
        <w:rPr>
          <w:rFonts w:ascii="Tahoma" w:hAnsi="Tahoma" w:cs="Tahoma"/>
          <w:sz w:val="22"/>
          <w:szCs w:val="22"/>
        </w:rPr>
        <w:t>Cena bez DPH</w:t>
      </w:r>
      <w:r>
        <w:rPr>
          <w:rFonts w:ascii="Tahoma" w:hAnsi="Tahoma" w:cs="Tahoma"/>
          <w:sz w:val="22"/>
          <w:szCs w:val="22"/>
        </w:rPr>
        <w:tab/>
        <w:t>………………</w:t>
      </w:r>
      <w:r>
        <w:rPr>
          <w:rFonts w:ascii="Tahoma" w:hAnsi="Tahoma" w:cs="Tahoma"/>
          <w:b/>
          <w:sz w:val="22"/>
          <w:szCs w:val="22"/>
        </w:rPr>
        <w:t> Kč/rok</w:t>
      </w:r>
    </w:p>
    <w:p w14:paraId="32311D28" w14:textId="77777777" w:rsidR="00150A56" w:rsidRDefault="00C11B41">
      <w:pPr>
        <w:pStyle w:val="Odstavecseseznamem"/>
        <w:tabs>
          <w:tab w:val="left" w:pos="3402"/>
        </w:tabs>
        <w:spacing w:before="120"/>
        <w:ind w:left="397"/>
        <w:jc w:val="both"/>
        <w:rPr>
          <w:rFonts w:ascii="Tahoma" w:hAnsi="Tahoma" w:cs="Tahoma"/>
          <w:b/>
          <w:sz w:val="22"/>
          <w:szCs w:val="22"/>
        </w:rPr>
      </w:pPr>
      <w:r>
        <w:rPr>
          <w:rFonts w:ascii="Tahoma" w:hAnsi="Tahoma" w:cs="Tahoma"/>
          <w:sz w:val="22"/>
          <w:szCs w:val="22"/>
        </w:rPr>
        <w:t>DPH</w:t>
      </w:r>
      <w:r>
        <w:rPr>
          <w:rFonts w:ascii="Tahoma" w:hAnsi="Tahoma" w:cs="Tahoma"/>
          <w:sz w:val="22"/>
          <w:szCs w:val="22"/>
        </w:rPr>
        <w:tab/>
        <w:t>………………</w:t>
      </w:r>
      <w:r>
        <w:rPr>
          <w:rFonts w:ascii="Tahoma" w:hAnsi="Tahoma" w:cs="Tahoma"/>
          <w:b/>
          <w:sz w:val="22"/>
          <w:szCs w:val="22"/>
        </w:rPr>
        <w:t> Kč/rok</w:t>
      </w:r>
    </w:p>
    <w:p w14:paraId="32311D29" w14:textId="77777777" w:rsidR="00150A56" w:rsidRDefault="00C11B41">
      <w:pPr>
        <w:pStyle w:val="Odstavecseseznamem"/>
        <w:tabs>
          <w:tab w:val="left" w:pos="3402"/>
        </w:tabs>
        <w:spacing w:before="120"/>
        <w:ind w:left="397"/>
        <w:jc w:val="both"/>
        <w:rPr>
          <w:rFonts w:ascii="Tahoma" w:hAnsi="Tahoma" w:cs="Tahoma"/>
          <w:b/>
          <w:sz w:val="22"/>
          <w:szCs w:val="22"/>
        </w:rPr>
      </w:pPr>
      <w:r>
        <w:rPr>
          <w:rFonts w:ascii="Tahoma" w:hAnsi="Tahoma" w:cs="Tahoma"/>
          <w:sz w:val="22"/>
          <w:szCs w:val="22"/>
        </w:rPr>
        <w:t>Cena vč. DPH</w:t>
      </w:r>
      <w:r>
        <w:rPr>
          <w:rFonts w:ascii="Tahoma" w:hAnsi="Tahoma" w:cs="Tahoma"/>
          <w:sz w:val="22"/>
          <w:szCs w:val="22"/>
        </w:rPr>
        <w:tab/>
        <w:t>………………</w:t>
      </w:r>
      <w:r>
        <w:rPr>
          <w:rFonts w:ascii="Tahoma" w:hAnsi="Tahoma" w:cs="Tahoma"/>
          <w:b/>
          <w:sz w:val="22"/>
          <w:szCs w:val="22"/>
        </w:rPr>
        <w:t> Kč/rok</w:t>
      </w:r>
    </w:p>
    <w:p w14:paraId="32311D2A" w14:textId="77777777" w:rsidR="00150A56" w:rsidRDefault="00150A56">
      <w:pPr>
        <w:pStyle w:val="Odstavecseseznamem"/>
        <w:tabs>
          <w:tab w:val="left" w:pos="3402"/>
        </w:tabs>
        <w:spacing w:before="120"/>
        <w:ind w:left="397"/>
        <w:jc w:val="both"/>
        <w:rPr>
          <w:rFonts w:ascii="Tahoma" w:hAnsi="Tahoma" w:cs="Tahoma"/>
          <w:b/>
          <w:sz w:val="22"/>
          <w:szCs w:val="22"/>
        </w:rPr>
      </w:pPr>
    </w:p>
    <w:p w14:paraId="32311D2B" w14:textId="77777777" w:rsidR="00150A56" w:rsidRDefault="00C11B41">
      <w:pPr>
        <w:numPr>
          <w:ilvl w:val="0"/>
          <w:numId w:val="17"/>
        </w:numPr>
        <w:spacing w:before="120"/>
        <w:ind w:left="357" w:hanging="357"/>
        <w:jc w:val="both"/>
        <w:rPr>
          <w:rFonts w:ascii="Tahoma" w:hAnsi="Tahoma" w:cs="Tahoma"/>
          <w:sz w:val="22"/>
          <w:szCs w:val="22"/>
        </w:rPr>
      </w:pPr>
      <w:r>
        <w:rPr>
          <w:rFonts w:ascii="Tahoma" w:hAnsi="Tahoma" w:cs="Tahoma"/>
          <w:sz w:val="22"/>
          <w:szCs w:val="22"/>
        </w:rPr>
        <w:t>Součástí sjednané ceny jsou veškeré práce a dodávky, poplatky, náklady zhotovitele nutné pro vybudování, provoz a demontáž zařízení a jiné náklady nezbytné pro řádné a úplné provedení díla.</w:t>
      </w:r>
    </w:p>
    <w:p w14:paraId="32311D2C" w14:textId="77777777" w:rsidR="00150A56" w:rsidRDefault="00C11B41">
      <w:pPr>
        <w:numPr>
          <w:ilvl w:val="0"/>
          <w:numId w:val="17"/>
        </w:numPr>
        <w:spacing w:before="120"/>
        <w:ind w:left="357" w:hanging="357"/>
        <w:jc w:val="both"/>
        <w:rPr>
          <w:rFonts w:ascii="Tahoma" w:hAnsi="Tahoma" w:cs="Tahoma"/>
          <w:sz w:val="22"/>
          <w:szCs w:val="22"/>
        </w:rPr>
      </w:pPr>
      <w:r>
        <w:rPr>
          <w:rFonts w:ascii="Tahoma" w:hAnsi="Tahoma" w:cs="Tahoma"/>
          <w:sz w:val="22"/>
          <w:szCs w:val="22"/>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32311D2E" w14:textId="77777777" w:rsidR="00150A56" w:rsidRDefault="00C11B41">
      <w:pPr>
        <w:keepNext/>
        <w:spacing w:before="360"/>
        <w:jc w:val="center"/>
        <w:rPr>
          <w:rFonts w:ascii="Tahoma" w:hAnsi="Tahoma" w:cs="Tahoma"/>
          <w:b/>
          <w:sz w:val="22"/>
          <w:szCs w:val="22"/>
        </w:rPr>
      </w:pPr>
      <w:r>
        <w:rPr>
          <w:rFonts w:ascii="Tahoma" w:hAnsi="Tahoma" w:cs="Tahoma"/>
          <w:b/>
          <w:sz w:val="22"/>
          <w:szCs w:val="22"/>
        </w:rPr>
        <w:t>VI.</w:t>
      </w:r>
      <w:r>
        <w:rPr>
          <w:rFonts w:ascii="Tahoma" w:hAnsi="Tahoma" w:cs="Tahoma"/>
          <w:b/>
          <w:sz w:val="22"/>
          <w:szCs w:val="22"/>
        </w:rPr>
        <w:br/>
        <w:t>Platební podmínky</w:t>
      </w:r>
    </w:p>
    <w:p w14:paraId="32311D2F" w14:textId="77777777" w:rsidR="00150A56" w:rsidRDefault="00C11B41">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Zálohy na platby nejsou sjednány.</w:t>
      </w:r>
    </w:p>
    <w:p w14:paraId="32311D30" w14:textId="77777777" w:rsidR="00150A56" w:rsidRDefault="00C11B41">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 xml:space="preserve">Podkladem pro úhradu ceny za dílo budou faktury, které budou mít náležitosti daňového dokladu a náležitosti stanovené dalšími obecně </w:t>
      </w:r>
      <w:r>
        <w:rPr>
          <w:rFonts w:ascii="Tahoma" w:hAnsi="Tahoma" w:cs="Tahoma"/>
          <w:sz w:val="22"/>
          <w:szCs w:val="22"/>
        </w:rPr>
        <w:t>závaznými právními předpisy (dále jen „faktura“). Kromě náležitostí stanovených platnými právními předpisy pro daňový doklad bude zhotovitel povinen ve faktuře uvést i tyto údaje:</w:t>
      </w:r>
    </w:p>
    <w:p w14:paraId="32311D31" w14:textId="77777777" w:rsidR="00150A56" w:rsidRDefault="00C11B41">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číslo smlouvy objednatele, IČO objednatele,</w:t>
      </w:r>
    </w:p>
    <w:p w14:paraId="32311D32" w14:textId="77777777" w:rsidR="00150A56" w:rsidRDefault="00C11B41">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 xml:space="preserve">předmět smlouvy, tj. text „zhotovení díla - Výměna pohonů požárního větrání Sportovní hala Žákovská“, </w:t>
      </w:r>
    </w:p>
    <w:p w14:paraId="32311D33" w14:textId="77777777" w:rsidR="00150A56" w:rsidRDefault="00C11B41">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banky a číslo zveřejněného účtu, na který musí být zaplaceno,</w:t>
      </w:r>
    </w:p>
    <w:p w14:paraId="32311D34" w14:textId="77777777" w:rsidR="00150A56" w:rsidRDefault="00C11B41">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lhůtu splatnosti faktury,</w:t>
      </w:r>
    </w:p>
    <w:p w14:paraId="32311D35" w14:textId="77777777" w:rsidR="00150A56" w:rsidRDefault="00C11B41">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 xml:space="preserve">označení osoby, která fakturu vyhotovila, včetně jejího podpisu </w:t>
      </w:r>
      <w:r>
        <w:rPr>
          <w:rFonts w:ascii="Tahoma" w:hAnsi="Tahoma" w:cs="Tahoma"/>
          <w:sz w:val="22"/>
          <w:szCs w:val="22"/>
        </w:rPr>
        <w:t>a kontaktního telefonu,</w:t>
      </w:r>
    </w:p>
    <w:p w14:paraId="32311D36" w14:textId="77777777" w:rsidR="00150A56" w:rsidRDefault="00C11B41">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14:paraId="32311D37" w14:textId="77777777" w:rsidR="00150A56" w:rsidRDefault="00C11B41">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V souladu s ustanovením zákona o DPH sjednávají smluvní strany dílčí plnění v rozsahu skutečně provedeného plnění za kalendářní měsíc. Dílčí plnění odsouhlasené za objednatele podpisem odpovědné osoby za průběh stavby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w:t>
      </w:r>
      <w:r>
        <w:rPr>
          <w:rFonts w:ascii="Tahoma" w:hAnsi="Tahoma" w:cs="Tahoma"/>
          <w:sz w:val="22"/>
          <w:szCs w:val="22"/>
        </w:rPr>
        <w:t xml:space="preserve">cí a zjišťovací protokol - obojí podepsané zhotovitelem a odsouhlasené osobou odpovědnou za průběh realizace stavby. Náklady na servis budou fakturovány samostatně vždy za celý kalendářní rok, vždy k poslednímu kalendářnímu dni měsíce, který odpovídá měsíci, v němž došlo k dokončení díla. </w:t>
      </w:r>
    </w:p>
    <w:p w14:paraId="32311D38" w14:textId="77777777" w:rsidR="00150A56" w:rsidRDefault="00C11B41">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V případě dodatečných prací fakturovaných na základě dodatků uzavřených k této smlouvě (vícepráce) bude soupis těchto prací tvořit samostatnou přílohu faktury.</w:t>
      </w:r>
    </w:p>
    <w:p w14:paraId="32311D39" w14:textId="77777777" w:rsidR="00150A56" w:rsidRDefault="00C11B41">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Lhůta splatnosti jednotlivých faktur je dohodou stanovena na 30 kalendářních dnů ode dne jejich doručení objednateli.</w:t>
      </w:r>
    </w:p>
    <w:p w14:paraId="32311D3A" w14:textId="77777777" w:rsidR="00150A56" w:rsidRDefault="00C11B41">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 xml:space="preserve">Doručení faktury se provede osobně na podatelně objednatele oproti podpisu potvrzujícím převzetí, doručenkou prostřednictvím provozovatele poštovních služeb nebo prostřednictvím datové schránky nebo e-mailem na adresu </w:t>
      </w:r>
      <w:hyperlink r:id="rId12">
        <w:r w:rsidR="00150A56">
          <w:rPr>
            <w:rStyle w:val="Hypertextovodkaz"/>
            <w:rFonts w:ascii="Tahoma" w:hAnsi="Tahoma" w:cs="Tahoma"/>
            <w:sz w:val="22"/>
            <w:szCs w:val="22"/>
          </w:rPr>
          <w:t>faktura@ssrz.cz</w:t>
        </w:r>
      </w:hyperlink>
      <w:r>
        <w:rPr>
          <w:rFonts w:ascii="Tahoma" w:hAnsi="Tahoma" w:cs="Tahoma"/>
          <w:sz w:val="22"/>
          <w:szCs w:val="22"/>
        </w:rPr>
        <w:t xml:space="preserve"> .</w:t>
      </w:r>
    </w:p>
    <w:p w14:paraId="32311D3B" w14:textId="77777777" w:rsidR="00150A56" w:rsidRDefault="00C11B41">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je oprávněn vadnou fakturu před uplynutím lhůty splatnosti vrátit druhé smluvní straně bez zaplacení k provedení opravy v těchto případech:</w:t>
      </w:r>
    </w:p>
    <w:p w14:paraId="32311D3C" w14:textId="77777777" w:rsidR="00150A56" w:rsidRDefault="00C11B41">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lastRenderedPageBreak/>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za dílo,</w:t>
      </w:r>
    </w:p>
    <w:p w14:paraId="32311D3D" w14:textId="77777777" w:rsidR="00150A56" w:rsidRDefault="00C11B41">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budou</w:t>
      </w:r>
      <w:r>
        <w:rPr>
          <w:rFonts w:ascii="Tahoma" w:hAnsi="Tahoma" w:cs="Tahoma"/>
          <w:sz w:val="22"/>
          <w:szCs w:val="22"/>
        </w:rPr>
        <w:noBreakHyphen/>
        <w:t>li vyúčtovány práce, které nebyly provedeny či nebyly potvrzeny oprávněným zástupcem objednatele,</w:t>
      </w:r>
    </w:p>
    <w:p w14:paraId="32311D3E" w14:textId="77777777" w:rsidR="00150A56" w:rsidRDefault="00C11B41">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bude</w:t>
      </w:r>
      <w:r>
        <w:rPr>
          <w:rFonts w:ascii="Tahoma" w:hAnsi="Tahoma" w:cs="Tahoma"/>
          <w:sz w:val="22"/>
          <w:szCs w:val="22"/>
        </w:rPr>
        <w:noBreakHyphen/>
        <w:t>li DPH vyúčtována v nesprávné výši.</w:t>
      </w:r>
    </w:p>
    <w:p w14:paraId="32311D3F" w14:textId="77777777" w:rsidR="00150A56" w:rsidRDefault="00C11B41">
      <w:pPr>
        <w:pStyle w:val="Smlouva-slo0"/>
        <w:spacing w:line="240" w:lineRule="auto"/>
        <w:ind w:left="357"/>
        <w:rPr>
          <w:rFonts w:ascii="Tahoma" w:hAnsi="Tahoma" w:cs="Tahoma"/>
          <w:sz w:val="22"/>
          <w:szCs w:val="22"/>
        </w:rPr>
      </w:pPr>
      <w:r>
        <w:rPr>
          <w:rFonts w:ascii="Tahoma" w:hAnsi="Tahoma" w:cs="Tahoma"/>
          <w:sz w:val="22"/>
          <w:szCs w:val="22"/>
        </w:rPr>
        <w:t>Ve vrácené faktuře objednatel vyznačí důvod vrácení. Zhotovitel provede opravu faktury a znovu ji doručí objednateli. Vrátí</w:t>
      </w:r>
      <w:r>
        <w:rPr>
          <w:rFonts w:ascii="Tahoma" w:hAnsi="Tahoma" w:cs="Tahoma"/>
          <w:sz w:val="22"/>
          <w:szCs w:val="22"/>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32311D40" w14:textId="77777777" w:rsidR="00150A56" w:rsidRDefault="00C11B41">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14:paraId="32311D41" w14:textId="77777777" w:rsidR="00150A56" w:rsidRDefault="00C11B41">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je oprávněn pozastavit financování v případě, že zhotovitel bezdůvodně přeruší práce nebo práce bude provádět v rozporu s projektovou dokumentací, touto smlouvou nebo pokyny objednatele.</w:t>
      </w:r>
    </w:p>
    <w:p w14:paraId="32311D42" w14:textId="77777777" w:rsidR="00150A56" w:rsidRDefault="00C11B41">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32311D43" w14:textId="77777777" w:rsidR="00150A56" w:rsidRDefault="00C11B41">
      <w:pPr>
        <w:numPr>
          <w:ilvl w:val="0"/>
          <w:numId w:val="27"/>
        </w:numPr>
        <w:spacing w:before="60"/>
        <w:ind w:left="714" w:hanging="357"/>
        <w:jc w:val="both"/>
        <w:rPr>
          <w:rFonts w:ascii="Tahoma" w:hAnsi="Tahoma" w:cs="Tahoma"/>
          <w:sz w:val="22"/>
          <w:szCs w:val="22"/>
        </w:rPr>
      </w:pPr>
      <w:r>
        <w:rPr>
          <w:rFonts w:ascii="Tahoma" w:hAnsi="Tahoma" w:cs="Tahoma"/>
          <w:sz w:val="22"/>
          <w:szCs w:val="22"/>
        </w:rPr>
        <w:t>zhotovitel bude ke dni poskytnutí úplaty nebo ke dni uskutečnění zdanitelného plnění zveřejněn v aplikaci „Registr DPH“ jako nespolehlivý plátce, nebo</w:t>
      </w:r>
    </w:p>
    <w:p w14:paraId="32311D44" w14:textId="77777777" w:rsidR="00150A56" w:rsidRDefault="00C11B41">
      <w:pPr>
        <w:numPr>
          <w:ilvl w:val="0"/>
          <w:numId w:val="27"/>
        </w:numPr>
        <w:spacing w:before="60"/>
        <w:ind w:left="714" w:hanging="357"/>
        <w:jc w:val="both"/>
        <w:rPr>
          <w:rFonts w:ascii="Tahoma" w:hAnsi="Tahoma" w:cs="Tahoma"/>
          <w:sz w:val="22"/>
          <w:szCs w:val="22"/>
        </w:rPr>
      </w:pPr>
      <w:r>
        <w:rPr>
          <w:rFonts w:ascii="Tahoma" w:hAnsi="Tahoma" w:cs="Tahoma"/>
          <w:sz w:val="22"/>
          <w:szCs w:val="22"/>
        </w:rPr>
        <w:t>zhotovitel bude ke dni poskytnutí úplaty nebo ke dni uskutečnění zdanitelného plnění v insolvenčním řízení, nebo</w:t>
      </w:r>
    </w:p>
    <w:p w14:paraId="32311D45" w14:textId="77777777" w:rsidR="00150A56" w:rsidRDefault="00C11B41">
      <w:pPr>
        <w:numPr>
          <w:ilvl w:val="0"/>
          <w:numId w:val="27"/>
        </w:numPr>
        <w:spacing w:before="60"/>
        <w:ind w:left="714" w:hanging="357"/>
        <w:jc w:val="both"/>
        <w:rPr>
          <w:rFonts w:ascii="Tahoma" w:hAnsi="Tahoma" w:cs="Tahoma"/>
          <w:sz w:val="22"/>
          <w:szCs w:val="22"/>
        </w:rPr>
      </w:pPr>
      <w:r>
        <w:rPr>
          <w:rFonts w:ascii="Tahoma" w:hAnsi="Tahoma" w:cs="Tahoma"/>
          <w:sz w:val="22"/>
          <w:szCs w:val="22"/>
        </w:rPr>
        <w:t>bankovní účet zhotovitele určený k úhradě plnění uvedený na faktuře nebude správcem daně zveřejněn v aplikaci „Registr DPH“.</w:t>
      </w:r>
    </w:p>
    <w:p w14:paraId="32311D46" w14:textId="77777777" w:rsidR="00150A56" w:rsidRDefault="00C11B41">
      <w:pPr>
        <w:spacing w:before="120"/>
        <w:ind w:left="357"/>
        <w:jc w:val="both"/>
        <w:rPr>
          <w:rFonts w:ascii="Tahoma" w:hAnsi="Tahoma" w:cs="Tahoma"/>
          <w:sz w:val="22"/>
          <w:szCs w:val="22"/>
        </w:rPr>
      </w:pPr>
      <w:r>
        <w:rPr>
          <w:rFonts w:ascii="Tahoma" w:hAnsi="Tahoma" w:cs="Tahoma"/>
          <w:sz w:val="22"/>
          <w:szCs w:val="22"/>
        </w:rPr>
        <w:t xml:space="preserve">Tato úhrada bude považována za splnění části závazku </w:t>
      </w:r>
      <w:r>
        <w:rPr>
          <w:rFonts w:ascii="Tahoma" w:hAnsi="Tahoma" w:cs="Tahoma"/>
          <w:sz w:val="22"/>
          <w:szCs w:val="22"/>
        </w:rPr>
        <w:t>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32311D47" w14:textId="77777777" w:rsidR="00150A56" w:rsidRDefault="00C11B41">
      <w:pPr>
        <w:keepNext/>
        <w:spacing w:before="360"/>
        <w:jc w:val="center"/>
        <w:rPr>
          <w:rFonts w:ascii="Tahoma" w:hAnsi="Tahoma" w:cs="Tahoma"/>
          <w:b/>
          <w:sz w:val="22"/>
          <w:szCs w:val="22"/>
        </w:rPr>
      </w:pPr>
      <w:r>
        <w:rPr>
          <w:rFonts w:ascii="Tahoma" w:hAnsi="Tahoma" w:cs="Tahoma"/>
          <w:b/>
          <w:sz w:val="22"/>
          <w:szCs w:val="22"/>
        </w:rPr>
        <w:t>VII.</w:t>
      </w:r>
      <w:r>
        <w:rPr>
          <w:rFonts w:ascii="Tahoma" w:hAnsi="Tahoma" w:cs="Tahoma"/>
          <w:b/>
          <w:sz w:val="22"/>
          <w:szCs w:val="22"/>
        </w:rPr>
        <w:br/>
        <w:t>Jakost díla</w:t>
      </w:r>
    </w:p>
    <w:p w14:paraId="32311D48" w14:textId="77777777" w:rsidR="00150A56" w:rsidRDefault="00C11B41">
      <w:pPr>
        <w:pStyle w:val="Smlouva-slo0"/>
        <w:numPr>
          <w:ilvl w:val="0"/>
          <w:numId w:val="5"/>
        </w:numPr>
        <w:spacing w:line="240" w:lineRule="auto"/>
        <w:rPr>
          <w:rFonts w:ascii="Tahoma" w:hAnsi="Tahoma" w:cs="Tahoma"/>
          <w:bCs/>
          <w:sz w:val="22"/>
          <w:szCs w:val="22"/>
        </w:rPr>
      </w:pPr>
      <w:r>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w:t>
      </w:r>
      <w:r>
        <w:rPr>
          <w:rFonts w:ascii="Tahoma" w:hAnsi="Tahoma" w:cs="Tahoma"/>
          <w:bCs/>
          <w:sz w:val="22"/>
          <w:szCs w:val="22"/>
        </w:rPr>
        <w:t xml:space="preserve"> jakost a mající prohlášení o shodě dle zákona č. 22/1997 Sb., o technických požadavcích na výrobky a o změně a doplnění některých zákonů, ve znění pozdějších předpisů a jeho prováděcích předpisů.</w:t>
      </w:r>
    </w:p>
    <w:p w14:paraId="32311D49" w14:textId="77777777" w:rsidR="00150A56" w:rsidRDefault="00C11B41">
      <w:pPr>
        <w:pStyle w:val="Smlouva-slo0"/>
        <w:numPr>
          <w:ilvl w:val="0"/>
          <w:numId w:val="5"/>
        </w:numPr>
        <w:spacing w:line="240" w:lineRule="auto"/>
        <w:rPr>
          <w:rFonts w:ascii="Tahoma" w:hAnsi="Tahoma" w:cs="Tahoma"/>
          <w:bCs/>
          <w:sz w:val="22"/>
          <w:szCs w:val="22"/>
        </w:rPr>
      </w:pPr>
      <w:r>
        <w:rPr>
          <w:rFonts w:ascii="Tahoma" w:hAnsi="Tahoma" w:cs="Tahoma"/>
          <w:bCs/>
          <w:sz w:val="22"/>
          <w:szCs w:val="22"/>
        </w:rPr>
        <w:t xml:space="preserve">Smluvní </w:t>
      </w:r>
      <w:r>
        <w:rPr>
          <w:rFonts w:ascii="Tahoma" w:hAnsi="Tahoma" w:cs="Tahoma"/>
          <w:bCs/>
          <w:sz w:val="22"/>
          <w:szCs w:val="22"/>
        </w:rPr>
        <w:t>strany se dohodly, že bude</w:t>
      </w:r>
      <w:r>
        <w:rPr>
          <w:rFonts w:ascii="Tahoma" w:hAnsi="Tahoma" w:cs="Tahoma"/>
          <w:bCs/>
          <w:sz w:val="22"/>
          <w:szCs w:val="22"/>
        </w:rPr>
        <w:noBreakHyphen/>
        <w:t>li v rámci díla dodáváno zboží (spotřebiče, nábytek apod.), toto bude dodáno v nejvyšší jakosti.</w:t>
      </w:r>
    </w:p>
    <w:p w14:paraId="32311D4A" w14:textId="77777777" w:rsidR="00150A56" w:rsidRDefault="00C11B41">
      <w:pPr>
        <w:pStyle w:val="Smlouva-slo0"/>
        <w:numPr>
          <w:ilvl w:val="0"/>
          <w:numId w:val="5"/>
        </w:numPr>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14:paraId="32311D4B" w14:textId="77777777" w:rsidR="00150A56" w:rsidRDefault="00C11B41">
      <w:pPr>
        <w:keepNext/>
        <w:spacing w:before="360"/>
        <w:jc w:val="center"/>
        <w:rPr>
          <w:rFonts w:ascii="Tahoma" w:hAnsi="Tahoma" w:cs="Tahoma"/>
          <w:b/>
          <w:sz w:val="22"/>
          <w:szCs w:val="22"/>
        </w:rPr>
      </w:pPr>
      <w:r>
        <w:rPr>
          <w:rFonts w:ascii="Tahoma" w:hAnsi="Tahoma" w:cs="Tahoma"/>
          <w:b/>
          <w:sz w:val="22"/>
          <w:szCs w:val="22"/>
        </w:rPr>
        <w:lastRenderedPageBreak/>
        <w:t>VIII.</w:t>
      </w:r>
      <w:r>
        <w:rPr>
          <w:rFonts w:ascii="Tahoma" w:hAnsi="Tahoma" w:cs="Tahoma"/>
          <w:b/>
          <w:sz w:val="22"/>
          <w:szCs w:val="22"/>
        </w:rPr>
        <w:br/>
        <w:t>Provádění díla, práva a povinnosti smluvních stran</w:t>
      </w:r>
    </w:p>
    <w:p w14:paraId="32311D4C" w14:textId="77777777" w:rsidR="00150A56" w:rsidRDefault="00C11B41">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w:t>
      </w:r>
    </w:p>
    <w:p w14:paraId="32311D4D" w14:textId="77777777" w:rsidR="00150A56" w:rsidRDefault="00C11B41">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32311D4E" w14:textId="77777777" w:rsidR="00150A56" w:rsidRDefault="00C11B41">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14:paraId="32311D4F" w14:textId="77777777" w:rsidR="00150A56" w:rsidRDefault="00C11B41">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účastnit se na základě pozvánky objednatele všech jednání týkajících se předmětného díla,</w:t>
      </w:r>
    </w:p>
    <w:p w14:paraId="32311D50" w14:textId="77777777" w:rsidR="00150A56" w:rsidRDefault="00C11B41">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týkajících se ochrany životního prostředí,</w:t>
      </w:r>
    </w:p>
    <w:p w14:paraId="32311D51" w14:textId="77777777" w:rsidR="00150A56" w:rsidRDefault="00C11B41">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doložit platné atesty či certifikáty, případně další dokumenty prokazující splnění požadovaných technických a kvalitativních parametrů používaných výrobků a materiálů, a to nejpozději před jejich osazováním. Bez doložení těchto atestů a jejich odsouhlasení </w:t>
      </w:r>
      <w:r>
        <w:rPr>
          <w:rFonts w:ascii="Tahoma" w:hAnsi="Tahoma" w:cs="Tahoma"/>
          <w:sz w:val="22"/>
          <w:szCs w:val="22"/>
        </w:rPr>
        <w:tab/>
        <w:t>osobou odpovědnou za průběh realizace stavby není zhotovitel oprávněn započít s osazováním příslušných výrobků.</w:t>
      </w:r>
    </w:p>
    <w:p w14:paraId="32311D52" w14:textId="77777777" w:rsidR="00150A56" w:rsidRDefault="00C11B41">
      <w:pPr>
        <w:pStyle w:val="Smlouva-slo0"/>
        <w:numPr>
          <w:ilvl w:val="0"/>
          <w:numId w:val="7"/>
        </w:numPr>
        <w:spacing w:line="240" w:lineRule="auto"/>
        <w:rPr>
          <w:rFonts w:ascii="Tahoma" w:hAnsi="Tahoma" w:cs="Tahoma"/>
          <w:sz w:val="22"/>
          <w:szCs w:val="22"/>
        </w:rPr>
      </w:pPr>
      <w:r>
        <w:rPr>
          <w:rFonts w:ascii="Tahoma" w:hAnsi="Tahoma" w:cs="Tahoma"/>
          <w:sz w:val="22"/>
          <w:szCs w:val="22"/>
        </w:rPr>
        <w:t>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objednatele. Zhotovitel je povinen informovat objednatele zejména:</w:t>
      </w:r>
    </w:p>
    <w:p w14:paraId="32311D53" w14:textId="77777777" w:rsidR="00150A56" w:rsidRDefault="00C11B41">
      <w:pPr>
        <w:pStyle w:val="Smlouva-slo0"/>
        <w:numPr>
          <w:ilvl w:val="0"/>
          <w:numId w:val="24"/>
        </w:numPr>
        <w:tabs>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 povinen navrhnout objednateli další postup,</w:t>
      </w:r>
    </w:p>
    <w:p w14:paraId="32311D54" w14:textId="77777777" w:rsidR="00150A56" w:rsidRDefault="00C11B41">
      <w:pPr>
        <w:pStyle w:val="Smlouva-slo0"/>
        <w:numPr>
          <w:ilvl w:val="0"/>
          <w:numId w:val="24"/>
        </w:numPr>
        <w:tabs>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14:paraId="32311D55" w14:textId="77777777" w:rsidR="00150A56" w:rsidRDefault="00C11B41">
      <w:pPr>
        <w:pStyle w:val="Smlouva-slo0"/>
        <w:numPr>
          <w:ilvl w:val="0"/>
          <w:numId w:val="24"/>
        </w:numPr>
        <w:tabs>
          <w:tab w:val="left" w:pos="720"/>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 xml:space="preserve">li v projektové dokumentaci dle této </w:t>
      </w:r>
      <w:r>
        <w:rPr>
          <w:rFonts w:ascii="Tahoma" w:hAnsi="Tahoma" w:cs="Tahoma"/>
          <w:sz w:val="22"/>
          <w:szCs w:val="22"/>
        </w:rPr>
        <w:t>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2311D56" w14:textId="77777777" w:rsidR="00150A56" w:rsidRDefault="00C11B41">
      <w:pPr>
        <w:pStyle w:val="Smlouva-slo0"/>
        <w:numPr>
          <w:ilvl w:val="0"/>
          <w:numId w:val="7"/>
        </w:numPr>
        <w:spacing w:line="240" w:lineRule="auto"/>
        <w:rPr>
          <w:rFonts w:ascii="Tahoma" w:hAnsi="Tahoma" w:cs="Tahoma"/>
          <w:sz w:val="22"/>
          <w:szCs w:val="22"/>
        </w:rPr>
      </w:pPr>
      <w:r>
        <w:rPr>
          <w:rFonts w:ascii="Tahoma" w:hAnsi="Tahoma" w:cs="Tahoma"/>
          <w:sz w:val="22"/>
          <w:szCs w:val="22"/>
        </w:rPr>
        <w:t>Zhotovitel jako odborně způsobilá osoba je povinen zkontrolovat technickou část předané dokumentace vč. jejího rozsahu a obsahu dle požadavků platných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32311D57" w14:textId="77777777" w:rsidR="00150A56" w:rsidRDefault="00C11B41">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zajistí dílo tak, aby nedošlo k ohrožování, nadměrnému nebo zbytečnému obtěžování okolí provádění díla, k omezování práv a právem chráněných zájmů vlastníků sousedních nemovitostí, ke znečištění komunikací apod.</w:t>
      </w:r>
    </w:p>
    <w:p w14:paraId="32311D58" w14:textId="77777777" w:rsidR="00150A56" w:rsidRDefault="00C11B41">
      <w:pPr>
        <w:pStyle w:val="Smlouva-slo0"/>
        <w:numPr>
          <w:ilvl w:val="0"/>
          <w:numId w:val="7"/>
        </w:numPr>
        <w:spacing w:line="240" w:lineRule="auto"/>
        <w:rPr>
          <w:rFonts w:ascii="Tahoma" w:hAnsi="Tahoma" w:cs="Tahoma"/>
          <w:sz w:val="22"/>
          <w:szCs w:val="22"/>
        </w:rPr>
      </w:pPr>
      <w:r>
        <w:rPr>
          <w:rFonts w:ascii="Tahoma" w:hAnsi="Tahoma" w:cs="Tahoma"/>
          <w:sz w:val="22"/>
          <w:szCs w:val="22"/>
        </w:rPr>
        <w:t>Zhotovitel nese odpovědnost původce odpadů, zavazuje se nezpůsobovat únik ropných, toxických či jiných škodlivých látek na místě provádění díla.</w:t>
      </w:r>
    </w:p>
    <w:p w14:paraId="32311D59" w14:textId="77777777" w:rsidR="00150A56" w:rsidRDefault="00C11B41">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provedené práce, zařizovací předměty a výrobky zabezpečit před poškozením a krádežemi až do předání díla k užívání objednateli, a to na vlastní náklady.</w:t>
      </w:r>
    </w:p>
    <w:p w14:paraId="32311D5A" w14:textId="77777777" w:rsidR="00150A56" w:rsidRDefault="00C11B41">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 xml:space="preserve">Zhotovitel je povinen informovat objednatele o poddodavatelích, kteří se budou podílet </w:t>
      </w:r>
      <w:r>
        <w:rPr>
          <w:rFonts w:ascii="Tahoma" w:hAnsi="Tahoma" w:cs="Tahoma"/>
          <w:sz w:val="22"/>
          <w:szCs w:val="22"/>
        </w:rPr>
        <w:lastRenderedPageBreak/>
        <w:t>na realizaci díla, a to před zahájením plnění části díla tímto poddodavatelem.</w:t>
      </w:r>
    </w:p>
    <w:p w14:paraId="32311D5B" w14:textId="77777777" w:rsidR="00150A56" w:rsidRDefault="00C11B41">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odpovídá za zajištění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32311D5C" w14:textId="77777777" w:rsidR="00150A56" w:rsidRDefault="00C11B41">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14:paraId="32311D5D" w14:textId="77777777" w:rsidR="00150A56" w:rsidRDefault="00C11B41">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V případě, že zhotovitel bude používat stroje, které vyvolávají vibrace a otřesy, zajistí si taková opatření, aby na blízkých stávajících objektech nedošlo vlivem činnosti ke škodám. V opačném případě ponese plnou odpovědnost za způsobené škody a tyto škody uhradí.</w:t>
      </w:r>
    </w:p>
    <w:p w14:paraId="32311D5E" w14:textId="77777777" w:rsidR="00150A56" w:rsidRDefault="00C11B41">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Bourací práce způsobující hluk nebo prach budou realizovány pouze po předchozím oznámení objednateli.</w:t>
      </w:r>
    </w:p>
    <w:p w14:paraId="32311D5F" w14:textId="77777777" w:rsidR="00150A56" w:rsidRDefault="00C11B41">
      <w:pPr>
        <w:pStyle w:val="Smlouva-slo0"/>
        <w:numPr>
          <w:ilvl w:val="0"/>
          <w:numId w:val="7"/>
        </w:numPr>
        <w:spacing w:line="240" w:lineRule="auto"/>
        <w:rPr>
          <w:rFonts w:ascii="Tahoma" w:hAnsi="Tahoma" w:cs="Tahoma"/>
          <w:sz w:val="22"/>
          <w:szCs w:val="22"/>
        </w:rPr>
      </w:pPr>
      <w:r>
        <w:rPr>
          <w:rFonts w:ascii="Tahoma" w:hAnsi="Tahoma" w:cs="Tahoma"/>
          <w:sz w:val="22"/>
          <w:szCs w:val="22"/>
        </w:rPr>
        <w:t>Zhotovitel je povinen umožnit výkon dozoru stavby a umožnit osobám, které jej vykonávají, vstup na místo realizace</w:t>
      </w:r>
      <w:r>
        <w:rPr>
          <w:rFonts w:ascii="Tahoma" w:hAnsi="Tahoma" w:cs="Tahoma"/>
          <w:iCs/>
          <w:sz w:val="22"/>
          <w:szCs w:val="22"/>
        </w:rPr>
        <w:t>.</w:t>
      </w:r>
    </w:p>
    <w:p w14:paraId="32311D60" w14:textId="77777777" w:rsidR="00150A56" w:rsidRDefault="00C11B41">
      <w:pPr>
        <w:pStyle w:val="Smlouva-slo0"/>
        <w:spacing w:line="240" w:lineRule="auto"/>
        <w:ind w:left="357" w:hanging="357"/>
        <w:rPr>
          <w:rFonts w:ascii="Tahoma" w:hAnsi="Tahoma" w:cs="Tahoma"/>
          <w:bCs/>
          <w:caps/>
          <w:sz w:val="22"/>
          <w:szCs w:val="22"/>
        </w:rPr>
      </w:pPr>
      <w:r>
        <w:rPr>
          <w:rFonts w:ascii="Tahoma" w:hAnsi="Tahoma" w:cs="Tahoma"/>
          <w:bCs/>
          <w:caps/>
          <w:sz w:val="22"/>
          <w:szCs w:val="22"/>
        </w:rPr>
        <w:t>Kontrola prováděných prací, organizace kontrolních dnů</w:t>
      </w:r>
    </w:p>
    <w:p w14:paraId="32311D61" w14:textId="77777777" w:rsidR="00150A56" w:rsidRDefault="00C11B41">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14:paraId="32311D62" w14:textId="77777777" w:rsidR="00150A56" w:rsidRDefault="00C11B41">
      <w:pPr>
        <w:pStyle w:val="Smlouva-slo0"/>
        <w:numPr>
          <w:ilvl w:val="0"/>
          <w:numId w:val="25"/>
        </w:numPr>
        <w:tabs>
          <w:tab w:val="left" w:pos="720"/>
        </w:tabs>
        <w:spacing w:line="240" w:lineRule="auto"/>
        <w:ind w:left="714" w:hanging="357"/>
        <w:rPr>
          <w:rFonts w:ascii="Tahoma" w:hAnsi="Tahoma" w:cs="Tahoma"/>
          <w:sz w:val="22"/>
          <w:szCs w:val="22"/>
        </w:rPr>
      </w:pPr>
      <w:r>
        <w:rPr>
          <w:rFonts w:ascii="Tahoma" w:hAnsi="Tahoma" w:cs="Tahoma"/>
          <w:sz w:val="22"/>
          <w:szCs w:val="22"/>
        </w:rPr>
        <w:t>odpovědnou osobou za průběh realizace stavby,</w:t>
      </w:r>
    </w:p>
    <w:p w14:paraId="32311D63" w14:textId="77777777" w:rsidR="00150A56" w:rsidRDefault="00C11B41">
      <w:pPr>
        <w:pStyle w:val="Smlouva-slo0"/>
        <w:numPr>
          <w:ilvl w:val="0"/>
          <w:numId w:val="25"/>
        </w:numPr>
        <w:tabs>
          <w:tab w:val="left" w:pos="720"/>
        </w:tabs>
        <w:spacing w:line="240" w:lineRule="auto"/>
        <w:ind w:left="714" w:hanging="357"/>
        <w:rPr>
          <w:rFonts w:ascii="Tahoma" w:hAnsi="Tahoma" w:cs="Tahoma"/>
          <w:sz w:val="22"/>
          <w:szCs w:val="22"/>
        </w:rPr>
      </w:pPr>
      <w:r>
        <w:rPr>
          <w:rFonts w:ascii="Tahoma" w:hAnsi="Tahoma" w:cs="Tahoma"/>
          <w:sz w:val="22"/>
          <w:szCs w:val="22"/>
        </w:rPr>
        <w:t>osobou vykonávající činnost autorského dozoru projektanta,</w:t>
      </w:r>
    </w:p>
    <w:p w14:paraId="32311D64" w14:textId="77777777" w:rsidR="00150A56" w:rsidRDefault="00C11B41">
      <w:pPr>
        <w:pStyle w:val="Smlouva-slo0"/>
        <w:numPr>
          <w:ilvl w:val="0"/>
          <w:numId w:val="25"/>
        </w:numPr>
        <w:tabs>
          <w:tab w:val="left" w:pos="720"/>
        </w:tabs>
        <w:spacing w:line="240" w:lineRule="auto"/>
        <w:ind w:left="714" w:hanging="357"/>
        <w:rPr>
          <w:rFonts w:ascii="Tahoma" w:hAnsi="Tahoma" w:cs="Tahoma"/>
          <w:sz w:val="22"/>
          <w:szCs w:val="22"/>
        </w:rPr>
      </w:pPr>
      <w:r>
        <w:rPr>
          <w:rFonts w:ascii="Tahoma" w:hAnsi="Tahoma" w:cs="Tahoma"/>
          <w:sz w:val="22"/>
          <w:szCs w:val="22"/>
        </w:rPr>
        <w:t>orgány státní správy oprávněnými ke kontrole na základě zvláštních předpisů,</w:t>
      </w:r>
    </w:p>
    <w:p w14:paraId="32311D65" w14:textId="77777777" w:rsidR="00150A56" w:rsidRDefault="00C11B41">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2311D66" w14:textId="77777777" w:rsidR="00150A56" w:rsidRDefault="00C11B41">
      <w:pPr>
        <w:pStyle w:val="Smlouva-slo0"/>
        <w:spacing w:line="240" w:lineRule="auto"/>
        <w:ind w:firstLine="357"/>
        <w:rPr>
          <w:rFonts w:ascii="Tahoma" w:hAnsi="Tahoma" w:cs="Tahoma"/>
          <w:sz w:val="22"/>
          <w:szCs w:val="22"/>
        </w:rPr>
      </w:pPr>
      <w:r>
        <w:rPr>
          <w:rFonts w:ascii="Tahoma" w:hAnsi="Tahoma" w:cs="Tahoma"/>
          <w:sz w:val="22"/>
          <w:szCs w:val="22"/>
        </w:rPr>
        <w:t xml:space="preserve">Zhotovitel je povinen umožnit </w:t>
      </w:r>
      <w:r>
        <w:rPr>
          <w:rFonts w:ascii="Tahoma" w:hAnsi="Tahoma" w:cs="Tahoma"/>
          <w:sz w:val="22"/>
          <w:szCs w:val="22"/>
        </w:rPr>
        <w:t>uvedeným osobám provedení kontroly realizovaných prací.</w:t>
      </w:r>
    </w:p>
    <w:p w14:paraId="32311D67" w14:textId="77777777" w:rsidR="00150A56" w:rsidRDefault="00C11B41">
      <w:pPr>
        <w:spacing w:before="360"/>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Předání díla</w:t>
      </w:r>
    </w:p>
    <w:p w14:paraId="32311D68" w14:textId="77777777" w:rsidR="00150A56" w:rsidRDefault="00C11B41">
      <w:pPr>
        <w:widowControl w:val="0"/>
        <w:numPr>
          <w:ilvl w:val="0"/>
          <w:numId w:val="8"/>
        </w:numPr>
        <w:spacing w:before="120"/>
        <w:jc w:val="both"/>
        <w:rPr>
          <w:rFonts w:ascii="Tahoma" w:hAnsi="Tahoma" w:cs="Tahoma"/>
          <w:sz w:val="22"/>
          <w:szCs w:val="22"/>
        </w:rPr>
      </w:pPr>
      <w:r>
        <w:rPr>
          <w:rFonts w:ascii="Tahoma" w:hAnsi="Tahoma" w:cs="Tahoma"/>
          <w:sz w:val="22"/>
          <w:szCs w:val="22"/>
        </w:rPr>
        <w:t>Přejímací řízení bude objednatelem zahájeno do 5 pracovních dnů po obdržení písemné výzvy zhotovitele k převzetí dokončeného díla.</w:t>
      </w:r>
    </w:p>
    <w:p w14:paraId="32311D69" w14:textId="77777777" w:rsidR="00150A56" w:rsidRDefault="00C11B41">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32311D6A" w14:textId="77777777" w:rsidR="00150A56" w:rsidRDefault="00C11B41">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O předání a převzetí díla bude sepsán protokol mezi objednatelem a zhotovitelem. Protokol připraví a sepíše zhotovitel.</w:t>
      </w:r>
    </w:p>
    <w:p w14:paraId="32311D6B" w14:textId="77777777" w:rsidR="00150A56" w:rsidRDefault="00C11B41">
      <w:pPr>
        <w:widowControl w:val="0"/>
        <w:spacing w:before="120"/>
        <w:ind w:left="357"/>
        <w:jc w:val="both"/>
        <w:rPr>
          <w:rFonts w:ascii="Tahoma" w:hAnsi="Tahoma" w:cs="Tahoma"/>
          <w:sz w:val="22"/>
          <w:szCs w:val="22"/>
        </w:rPr>
      </w:pPr>
      <w:r>
        <w:rPr>
          <w:rFonts w:ascii="Tahoma" w:hAnsi="Tahoma" w:cs="Tahoma"/>
          <w:sz w:val="22"/>
          <w:szCs w:val="22"/>
        </w:rPr>
        <w:t>Protokol bude obsahovat:</w:t>
      </w:r>
    </w:p>
    <w:p w14:paraId="32311D6C" w14:textId="77777777" w:rsidR="00150A56" w:rsidRDefault="00C11B41">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14:paraId="32311D6D" w14:textId="77777777" w:rsidR="00150A56" w:rsidRDefault="00C11B41">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14:paraId="32311D6E" w14:textId="77777777" w:rsidR="00150A56" w:rsidRDefault="00C11B41">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14:paraId="32311D6F" w14:textId="77777777" w:rsidR="00150A56" w:rsidRDefault="00C11B41">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ukončení záruky za jakost na dílo,</w:t>
      </w:r>
    </w:p>
    <w:p w14:paraId="32311D70" w14:textId="77777777" w:rsidR="00150A56" w:rsidRDefault="00C11B41">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zahájení po dokončení díla,</w:t>
      </w:r>
    </w:p>
    <w:p w14:paraId="32311D71" w14:textId="77777777" w:rsidR="00150A56" w:rsidRDefault="00C11B41">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zahájení a dokončení prací na zhotovovaném díle,</w:t>
      </w:r>
    </w:p>
    <w:p w14:paraId="32311D72" w14:textId="77777777" w:rsidR="00150A56" w:rsidRDefault="00C11B41">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převzaté dokumentace od zhotovitele,</w:t>
      </w:r>
    </w:p>
    <w:p w14:paraId="32311D73" w14:textId="77777777" w:rsidR="00150A56" w:rsidRDefault="00C11B41">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14:paraId="32311D74" w14:textId="77777777" w:rsidR="00150A56" w:rsidRDefault="00C11B41">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14:paraId="32311D75" w14:textId="77777777" w:rsidR="00150A56" w:rsidRDefault="00C11B41">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v případě, je</w:t>
      </w:r>
      <w:r>
        <w:rPr>
          <w:rFonts w:ascii="Tahoma" w:hAnsi="Tahoma" w:cs="Tahoma"/>
          <w:sz w:val="22"/>
          <w:szCs w:val="22"/>
        </w:rPr>
        <w:noBreakHyphen/>
        <w:t>li dílo přebíráno s vadami a nedodělky, uvedení, že je dílo přebíráno s výhradami a seznam vad a nedodělků, s nimiž bylo dílo převzato, včetně uvedení lhůty k odstranění těchto vad,</w:t>
      </w:r>
    </w:p>
    <w:p w14:paraId="32311D76" w14:textId="77777777" w:rsidR="00150A56" w:rsidRDefault="00C11B41">
      <w:pPr>
        <w:pStyle w:val="Smlouva-slo0"/>
        <w:numPr>
          <w:ilvl w:val="2"/>
          <w:numId w:val="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a odpovědné osoby za průběh realizace stavby.</w:t>
      </w:r>
    </w:p>
    <w:p w14:paraId="32311D77" w14:textId="77777777" w:rsidR="00150A56" w:rsidRDefault="00C11B41">
      <w:pPr>
        <w:widowControl w:val="0"/>
        <w:numPr>
          <w:ilvl w:val="0"/>
          <w:numId w:val="8"/>
        </w:numPr>
        <w:spacing w:before="120"/>
        <w:ind w:left="426" w:hanging="426"/>
        <w:jc w:val="both"/>
        <w:rPr>
          <w:rFonts w:ascii="Tahoma" w:hAnsi="Tahoma" w:cs="Tahoma"/>
          <w:sz w:val="22"/>
          <w:szCs w:val="22"/>
        </w:rPr>
      </w:pPr>
      <w:r>
        <w:rPr>
          <w:rFonts w:ascii="Tahoma" w:hAnsi="Tahoma" w:cs="Tahoma"/>
          <w:sz w:val="22"/>
          <w:szCs w:val="22"/>
        </w:rPr>
        <w:t xml:space="preserve">Zhotovitel je povinen provést předepsané zkoušky dle platných právních předpisů </w:t>
      </w:r>
      <w:r>
        <w:rPr>
          <w:rFonts w:ascii="Tahoma" w:hAnsi="Tahoma" w:cs="Tahoma"/>
          <w:sz w:val="22"/>
          <w:szCs w:val="22"/>
        </w:rPr>
        <w:t>a technických norem. Úspěšné provedení těchto zkoušek je podmínkou převzetí díla.</w:t>
      </w:r>
    </w:p>
    <w:p w14:paraId="32311D78" w14:textId="77777777" w:rsidR="00150A56" w:rsidRDefault="00C11B41">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 xml:space="preserve">Doklady o řádném provedení díla dle technických norem a předpisů, o provedených zkouškách, atestech a další dokumentaci podle této smlouvy včetně prohlášení o shodě a dokladů nutných k provozování díla. </w:t>
      </w:r>
    </w:p>
    <w:p w14:paraId="32311D79" w14:textId="77777777" w:rsidR="00150A56" w:rsidRDefault="00C11B41">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objednatel. Zápis bude obsahovat jména a podpisy oprávněných zástupců smluvních stran.</w:t>
      </w:r>
    </w:p>
    <w:p w14:paraId="32311D7A" w14:textId="77777777" w:rsidR="00150A56" w:rsidRDefault="00C11B41">
      <w:pPr>
        <w:widowControl w:val="0"/>
        <w:numPr>
          <w:ilvl w:val="0"/>
          <w:numId w:val="8"/>
        </w:numPr>
        <w:spacing w:before="120"/>
        <w:ind w:left="357" w:hanging="357"/>
        <w:jc w:val="both"/>
        <w:rPr>
          <w:rFonts w:ascii="Tahoma" w:hAnsi="Tahoma" w:cs="Tahoma"/>
          <w:sz w:val="22"/>
          <w:szCs w:val="22"/>
        </w:rPr>
      </w:pPr>
      <w:r>
        <w:rPr>
          <w:rFonts w:ascii="Tahoma" w:hAnsi="Tahoma" w:cs="Tahoma"/>
          <w:sz w:val="22"/>
          <w:szCs w:val="22"/>
        </w:rPr>
        <w:t>Smluvní strany tímto vylučují aplikaci ust. § 2605 odst. 2 občanského zákoníku na svůj právní vztah založený touto smlouvou.</w:t>
      </w:r>
    </w:p>
    <w:p w14:paraId="32311D7B" w14:textId="77777777" w:rsidR="00150A56" w:rsidRDefault="00C11B41">
      <w:pPr>
        <w:keepNext/>
        <w:spacing w:before="360"/>
        <w:jc w:val="center"/>
        <w:rPr>
          <w:rFonts w:ascii="Tahoma" w:hAnsi="Tahoma" w:cs="Tahoma"/>
          <w:b/>
          <w:sz w:val="22"/>
          <w:szCs w:val="22"/>
        </w:rPr>
      </w:pPr>
      <w:r>
        <w:rPr>
          <w:rFonts w:ascii="Tahoma" w:hAnsi="Tahoma" w:cs="Tahoma"/>
          <w:b/>
          <w:sz w:val="22"/>
          <w:szCs w:val="22"/>
        </w:rPr>
        <w:t>X.</w:t>
      </w:r>
      <w:r>
        <w:rPr>
          <w:rFonts w:ascii="Tahoma" w:hAnsi="Tahoma" w:cs="Tahoma"/>
          <w:b/>
          <w:sz w:val="22"/>
          <w:szCs w:val="22"/>
        </w:rPr>
        <w:br/>
        <w:t>Práva z vadného plnění, záruka za jakost</w:t>
      </w:r>
    </w:p>
    <w:p w14:paraId="32311D7C" w14:textId="77777777" w:rsidR="00150A56" w:rsidRDefault="00C11B41">
      <w:pPr>
        <w:numPr>
          <w:ilvl w:val="0"/>
          <w:numId w:val="10"/>
        </w:numPr>
        <w:spacing w:before="120"/>
        <w:ind w:left="357" w:hanging="357"/>
        <w:jc w:val="both"/>
        <w:rPr>
          <w:rFonts w:ascii="Tahoma" w:hAnsi="Tahoma" w:cs="Tahoma"/>
          <w:sz w:val="22"/>
          <w:szCs w:val="22"/>
        </w:rPr>
      </w:pPr>
      <w:r>
        <w:rPr>
          <w:rFonts w:ascii="Tahoma" w:hAnsi="Tahoma" w:cs="Tahoma"/>
          <w:sz w:val="22"/>
          <w:szCs w:val="22"/>
        </w:rPr>
        <w:t>Dílo má vadu, jestliže neodpovídá požadavkům uvedeným v této smlouvě.</w:t>
      </w:r>
    </w:p>
    <w:p w14:paraId="32311D7D" w14:textId="77777777" w:rsidR="00150A56" w:rsidRDefault="00C11B41">
      <w:pPr>
        <w:numPr>
          <w:ilvl w:val="0"/>
          <w:numId w:val="10"/>
        </w:numPr>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sz w:val="22"/>
          <w:szCs w:val="22"/>
        </w:rPr>
        <w:noBreakHyphen/>
        <w:t>li se vada v průběhu 6 měsíců od převzetí díla objednatelem, má se zato, že dílo bylo vadné již při převzetí, neprokáže-li zhotovitel opak.</w:t>
      </w:r>
    </w:p>
    <w:p w14:paraId="32311D7E" w14:textId="77777777" w:rsidR="00150A56" w:rsidRDefault="00C11B41">
      <w:pPr>
        <w:numPr>
          <w:ilvl w:val="0"/>
          <w:numId w:val="10"/>
        </w:numPr>
        <w:spacing w:before="120"/>
        <w:ind w:left="357" w:hanging="357"/>
        <w:jc w:val="both"/>
        <w:rPr>
          <w:rFonts w:ascii="Tahoma" w:hAnsi="Tahoma" w:cs="Tahoma"/>
          <w:sz w:val="22"/>
          <w:szCs w:val="22"/>
        </w:rPr>
      </w:pPr>
      <w:r>
        <w:rPr>
          <w:rFonts w:ascii="Tahoma" w:hAnsi="Tahoma" w:cs="Tahoma"/>
          <w:sz w:val="22"/>
          <w:szCs w:val="22"/>
        </w:rPr>
        <w:t>Zhotovitel poskytuje objednateli na provedené dílo záruku za jakost (dále jen „záruka“) ve smyslu § 2619 a § 2113 a násl. občanského zákoníku, a to v délce 60 měsíců na provedené práce a dodávky (dále též „záruční doba“).</w:t>
      </w:r>
    </w:p>
    <w:p w14:paraId="32311D7F" w14:textId="77777777" w:rsidR="00150A56" w:rsidRDefault="00C11B41">
      <w:pPr>
        <w:spacing w:before="120"/>
        <w:ind w:left="357"/>
        <w:jc w:val="both"/>
        <w:rPr>
          <w:rFonts w:ascii="Tahoma" w:hAnsi="Tahoma" w:cs="Tahoma"/>
          <w:sz w:val="22"/>
          <w:szCs w:val="22"/>
        </w:rPr>
      </w:pPr>
      <w:r>
        <w:rPr>
          <w:rFonts w:ascii="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32311D80" w14:textId="77777777" w:rsidR="00150A56" w:rsidRDefault="00C11B41">
      <w:pPr>
        <w:numPr>
          <w:ilvl w:val="0"/>
          <w:numId w:val="10"/>
        </w:numPr>
        <w:spacing w:before="120"/>
        <w:ind w:left="357" w:hanging="357"/>
        <w:jc w:val="both"/>
        <w:rPr>
          <w:rFonts w:ascii="Tahoma" w:hAnsi="Tahoma" w:cs="Tahoma"/>
          <w:sz w:val="22"/>
          <w:szCs w:val="22"/>
        </w:rPr>
      </w:pPr>
      <w:r>
        <w:rPr>
          <w:rFonts w:ascii="Tahoma" w:hAnsi="Tahoma" w:cs="Tahoma"/>
          <w:sz w:val="22"/>
          <w:szCs w:val="22"/>
        </w:rPr>
        <w:t>Vady a nedodělky díla z vadného plnění a  dále také vady, které se projeví během záruční doby, budou zhotovitelem odstraněny bezplatně, a to včetně všech potřebných náhradních dílů a dalšího materiálu.</w:t>
      </w:r>
    </w:p>
    <w:p w14:paraId="32311D81" w14:textId="77777777" w:rsidR="00150A56" w:rsidRDefault="00C11B41">
      <w:pPr>
        <w:numPr>
          <w:ilvl w:val="0"/>
          <w:numId w:val="10"/>
        </w:numPr>
        <w:spacing w:before="120"/>
        <w:ind w:left="357" w:hanging="357"/>
        <w:jc w:val="both"/>
        <w:rPr>
          <w:rFonts w:ascii="Tahoma" w:hAnsi="Tahoma" w:cs="Tahoma"/>
          <w:sz w:val="22"/>
          <w:szCs w:val="22"/>
        </w:rPr>
      </w:pPr>
      <w:r>
        <w:rPr>
          <w:rFonts w:ascii="Tahoma" w:hAnsi="Tahoma" w:cs="Tahoma"/>
          <w:sz w:val="22"/>
          <w:szCs w:val="22"/>
        </w:rPr>
        <w:t>Veškeré vady díla bude objednatel povinen uplatnit u zhotovitele bez zbytečného odkladu poté, kdy vadu zjistil, a to formou písemného oznámení (za písemné oznámení se považuje i oznámení e</w:t>
      </w:r>
      <w:r>
        <w:rPr>
          <w:rFonts w:ascii="Tahoma" w:hAnsi="Tahoma" w:cs="Tahoma"/>
          <w:sz w:val="22"/>
          <w:szCs w:val="22"/>
        </w:rPr>
        <w:noBreakHyphen/>
        <w:t>mailem), obsahujícího specifikaci zjištěné vady. Objednatel bude vady díla oznamovat na:</w:t>
      </w:r>
    </w:p>
    <w:p w14:paraId="32311D82" w14:textId="77777777" w:rsidR="00150A56" w:rsidRDefault="00C11B41">
      <w:pPr>
        <w:pStyle w:val="Smlouva-slo0"/>
        <w:numPr>
          <w:ilvl w:val="1"/>
          <w:numId w:val="10"/>
        </w:numPr>
        <w:tabs>
          <w:tab w:val="left"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Pr>
          <w:rFonts w:ascii="Tahoma" w:hAnsi="Tahoma" w:cs="Tahoma"/>
          <w:bCs/>
          <w:sz w:val="22"/>
          <w:szCs w:val="22"/>
        </w:rPr>
        <w:t>mail</w:t>
      </w:r>
      <w:r>
        <w:rPr>
          <w:rFonts w:ascii="Tahoma" w:hAnsi="Tahoma" w:cs="Tahoma"/>
          <w:sz w:val="22"/>
          <w:szCs w:val="22"/>
        </w:rPr>
        <w:t>:</w:t>
      </w:r>
      <w:r>
        <w:rPr>
          <w:rFonts w:ascii="Tahoma" w:hAnsi="Tahoma" w:cs="Tahoma"/>
          <w:sz w:val="22"/>
          <w:szCs w:val="22"/>
        </w:rPr>
        <w:tab/>
      </w:r>
      <w:r>
        <w:rPr>
          <w:rFonts w:ascii="Tahoma" w:hAnsi="Tahoma" w:cs="Tahoma"/>
          <w:bCs/>
          <w:sz w:val="22"/>
          <w:szCs w:val="22"/>
        </w:rPr>
        <w:t>…………………………, nebo</w:t>
      </w:r>
    </w:p>
    <w:p w14:paraId="32311D83" w14:textId="77777777" w:rsidR="00150A56" w:rsidRDefault="00C11B41">
      <w:pPr>
        <w:pStyle w:val="Smlouva-slo0"/>
        <w:numPr>
          <w:ilvl w:val="1"/>
          <w:numId w:val="10"/>
        </w:numPr>
        <w:tabs>
          <w:tab w:val="left" w:pos="720"/>
          <w:tab w:val="left" w:pos="3119"/>
        </w:tabs>
        <w:spacing w:before="60" w:line="240" w:lineRule="auto"/>
        <w:ind w:left="714" w:hanging="357"/>
        <w:jc w:val="left"/>
        <w:rPr>
          <w:rFonts w:ascii="Tahoma" w:hAnsi="Tahoma" w:cs="Tahoma"/>
          <w:sz w:val="22"/>
          <w:szCs w:val="22"/>
        </w:rPr>
      </w:pPr>
      <w:r>
        <w:rPr>
          <w:rFonts w:ascii="Tahoma" w:hAnsi="Tahoma" w:cs="Tahoma"/>
          <w:bCs/>
          <w:sz w:val="22"/>
          <w:szCs w:val="22"/>
        </w:rPr>
        <w:t>adresu</w:t>
      </w:r>
      <w:r>
        <w:rPr>
          <w:rFonts w:ascii="Tahoma" w:hAnsi="Tahoma" w:cs="Tahoma"/>
          <w:sz w:val="22"/>
          <w:szCs w:val="22"/>
        </w:rPr>
        <w:t>:</w:t>
      </w:r>
      <w:r>
        <w:rPr>
          <w:rFonts w:ascii="Tahoma" w:hAnsi="Tahoma" w:cs="Tahoma"/>
          <w:sz w:val="22"/>
          <w:szCs w:val="22"/>
        </w:rPr>
        <w:tab/>
      </w:r>
      <w:r>
        <w:rPr>
          <w:rFonts w:ascii="Tahoma" w:hAnsi="Tahoma" w:cs="Tahoma"/>
          <w:bCs/>
          <w:sz w:val="22"/>
          <w:szCs w:val="22"/>
        </w:rPr>
        <w:t>…………………………, nebo</w:t>
      </w:r>
    </w:p>
    <w:p w14:paraId="32311D84" w14:textId="77777777" w:rsidR="00150A56" w:rsidRDefault="00C11B41">
      <w:pPr>
        <w:pStyle w:val="Smlouva-slo0"/>
        <w:numPr>
          <w:ilvl w:val="1"/>
          <w:numId w:val="10"/>
        </w:numPr>
        <w:tabs>
          <w:tab w:val="left" w:pos="720"/>
          <w:tab w:val="left" w:pos="3119"/>
        </w:tabs>
        <w:spacing w:before="60" w:line="240" w:lineRule="auto"/>
        <w:ind w:left="714" w:hanging="357"/>
        <w:jc w:val="left"/>
        <w:rPr>
          <w:rFonts w:ascii="Tahoma" w:hAnsi="Tahoma" w:cs="Tahoma"/>
          <w:sz w:val="22"/>
          <w:szCs w:val="22"/>
        </w:rPr>
      </w:pPr>
      <w:r>
        <w:rPr>
          <w:rFonts w:ascii="Tahoma" w:hAnsi="Tahoma" w:cs="Tahoma"/>
          <w:bCs/>
          <w:sz w:val="22"/>
          <w:szCs w:val="22"/>
        </w:rPr>
        <w:t>do datové schránky:</w:t>
      </w:r>
      <w:r>
        <w:rPr>
          <w:rFonts w:ascii="Tahoma" w:hAnsi="Tahoma" w:cs="Tahoma"/>
          <w:bCs/>
          <w:sz w:val="22"/>
          <w:szCs w:val="22"/>
        </w:rPr>
        <w:tab/>
        <w:t xml:space="preserve">………………………… </w:t>
      </w:r>
      <w:r>
        <w:rPr>
          <w:rFonts w:ascii="Tahoma" w:hAnsi="Tahoma" w:cs="Tahoma"/>
          <w:i/>
          <w:iCs/>
          <w:color w:val="FF0000"/>
          <w:sz w:val="22"/>
          <w:szCs w:val="22"/>
        </w:rPr>
        <w:t>(doplní účastník/zhotovitel)</w:t>
      </w:r>
    </w:p>
    <w:p w14:paraId="32311D85" w14:textId="77777777" w:rsidR="00150A56" w:rsidRDefault="00C11B41">
      <w:pPr>
        <w:numPr>
          <w:ilvl w:val="0"/>
          <w:numId w:val="10"/>
        </w:numPr>
        <w:spacing w:before="120"/>
        <w:jc w:val="both"/>
        <w:rPr>
          <w:rFonts w:ascii="Tahoma" w:hAnsi="Tahoma" w:cs="Tahoma"/>
          <w:iCs/>
          <w:sz w:val="22"/>
          <w:szCs w:val="22"/>
        </w:rPr>
      </w:pPr>
      <w:r>
        <w:rPr>
          <w:rFonts w:ascii="Tahoma" w:hAnsi="Tahoma" w:cs="Tahoma"/>
          <w:sz w:val="22"/>
          <w:szCs w:val="22"/>
        </w:rPr>
        <w:t>Objednatel má právo na odstranění vady opravou; je</w:t>
      </w:r>
      <w:r>
        <w:rPr>
          <w:rFonts w:ascii="Tahoma" w:hAnsi="Tahoma" w:cs="Tahoma"/>
          <w:sz w:val="22"/>
          <w:szCs w:val="22"/>
        </w:rPr>
        <w:noBreakHyphen/>
        <w:t xml:space="preserve">li vadné plnění podstatným porušením smlouvy, má také právo od smlouvy odstoupit. Právo volby plnění má </w:t>
      </w:r>
      <w:r>
        <w:rPr>
          <w:rFonts w:ascii="Tahoma" w:hAnsi="Tahoma" w:cs="Tahoma"/>
          <w:sz w:val="22"/>
          <w:szCs w:val="22"/>
        </w:rPr>
        <w:t>objednatel.</w:t>
      </w:r>
    </w:p>
    <w:p w14:paraId="32311D86" w14:textId="77777777" w:rsidR="00150A56" w:rsidRDefault="00C11B41">
      <w:pPr>
        <w:numPr>
          <w:ilvl w:val="0"/>
          <w:numId w:val="10"/>
        </w:numPr>
        <w:spacing w:before="120"/>
        <w:ind w:left="357" w:hanging="357"/>
        <w:jc w:val="both"/>
        <w:rPr>
          <w:rFonts w:ascii="Tahoma" w:hAnsi="Tahoma" w:cs="Tahoma"/>
          <w:sz w:val="22"/>
          <w:szCs w:val="22"/>
        </w:rPr>
      </w:pPr>
      <w:r>
        <w:rPr>
          <w:rFonts w:ascii="Tahoma" w:hAnsi="Tahoma" w:cs="Tahoma"/>
          <w:sz w:val="22"/>
          <w:szCs w:val="22"/>
        </w:rPr>
        <w:lastRenderedPageBreak/>
        <w:t>Zhotovitel započne s odstraněním vady nejpozději do </w:t>
      </w:r>
      <w:r>
        <w:rPr>
          <w:rFonts w:ascii="Tahoma" w:hAnsi="Tahoma" w:cs="Tahoma"/>
          <w:bCs/>
          <w:sz w:val="22"/>
          <w:szCs w:val="22"/>
        </w:rPr>
        <w:t>5</w:t>
      </w:r>
      <w:r>
        <w:rPr>
          <w:rFonts w:ascii="Tahoma" w:hAnsi="Tahoma" w:cs="Tahoma"/>
          <w:sz w:val="22"/>
          <w:szCs w:val="22"/>
        </w:rPr>
        <w:t xml:space="preserve"> pracovních </w:t>
      </w:r>
      <w:r>
        <w:rPr>
          <w:rFonts w:ascii="Tahoma" w:hAnsi="Tahoma" w:cs="Tahoma"/>
          <w:bCs/>
          <w:sz w:val="22"/>
          <w:szCs w:val="22"/>
        </w:rPr>
        <w:t>dnů</w:t>
      </w:r>
      <w:r>
        <w:rPr>
          <w:rFonts w:ascii="Tahoma" w:hAnsi="Tahoma" w:cs="Tahoma"/>
          <w:sz w:val="22"/>
          <w:szCs w:val="22"/>
        </w:rPr>
        <w:t xml:space="preserve"> od doručení oznámení o vadě, pokud se smluvní strany nedohodnou písemně jinak. V případě havárie započne s odstraněním vady neodkladně, nejpozději do </w:t>
      </w:r>
      <w:r>
        <w:rPr>
          <w:rFonts w:ascii="Tahoma" w:hAnsi="Tahoma" w:cs="Tahoma"/>
          <w:bCs/>
          <w:sz w:val="22"/>
          <w:szCs w:val="22"/>
        </w:rPr>
        <w:t xml:space="preserve">12 hodin </w:t>
      </w:r>
      <w:r>
        <w:rPr>
          <w:rFonts w:ascii="Tahoma" w:hAnsi="Tahoma" w:cs="Tahoma"/>
          <w:sz w:val="22"/>
          <w:szCs w:val="22"/>
        </w:rPr>
        <w:t>od doručení oznámení o vadě. Nezapočne</w:t>
      </w:r>
      <w:r>
        <w:rPr>
          <w:rFonts w:ascii="Tahoma" w:hAnsi="Tahoma" w:cs="Tahoma"/>
          <w:sz w:val="22"/>
          <w:szCs w:val="22"/>
        </w:rPr>
        <w:noBreakHyphen/>
        <w:t>li zhotovitel s odstraněním vady ve stanovené lhůtě, je objednatel oprávněn zajistit odstranění vady na náklady zhotovitele u jiné odborné osoby. Vada bude odstraněna nejpozději do </w:t>
      </w:r>
      <w:r>
        <w:rPr>
          <w:rFonts w:ascii="Tahoma" w:hAnsi="Tahoma" w:cs="Tahoma"/>
          <w:bCs/>
          <w:sz w:val="22"/>
          <w:szCs w:val="22"/>
        </w:rPr>
        <w:t xml:space="preserve">10 pracovních dnů </w:t>
      </w:r>
      <w:r>
        <w:rPr>
          <w:rFonts w:ascii="Tahoma" w:hAnsi="Tahoma" w:cs="Tahoma"/>
          <w:sz w:val="22"/>
          <w:szCs w:val="22"/>
        </w:rPr>
        <w:t>ode dne doručení oznámení o vadě</w:t>
      </w:r>
      <w:r>
        <w:rPr>
          <w:rFonts w:ascii="Tahoma" w:hAnsi="Tahoma" w:cs="Tahoma"/>
          <w:iCs/>
          <w:sz w:val="22"/>
          <w:szCs w:val="22"/>
        </w:rPr>
        <w:t>,</w:t>
      </w:r>
      <w:r>
        <w:rPr>
          <w:rFonts w:ascii="Tahoma" w:hAnsi="Tahoma" w:cs="Tahoma"/>
          <w:sz w:val="22"/>
          <w:szCs w:val="22"/>
        </w:rPr>
        <w:t xml:space="preserve"> v případě havárie nejpozději do </w:t>
      </w:r>
      <w:r>
        <w:rPr>
          <w:rFonts w:ascii="Tahoma" w:hAnsi="Tahoma" w:cs="Tahoma"/>
          <w:bCs/>
          <w:sz w:val="22"/>
          <w:szCs w:val="22"/>
        </w:rPr>
        <w:t>72</w:t>
      </w:r>
      <w:r>
        <w:rPr>
          <w:rFonts w:ascii="Tahoma" w:hAnsi="Tahoma" w:cs="Tahoma"/>
          <w:b/>
          <w:sz w:val="22"/>
          <w:szCs w:val="22"/>
        </w:rPr>
        <w:t xml:space="preserve"> </w:t>
      </w:r>
      <w:r>
        <w:rPr>
          <w:rFonts w:ascii="Tahoma" w:hAnsi="Tahoma" w:cs="Tahoma"/>
          <w:bCs/>
          <w:sz w:val="22"/>
          <w:szCs w:val="22"/>
        </w:rPr>
        <w:t xml:space="preserve">hodin </w:t>
      </w:r>
      <w:r>
        <w:rPr>
          <w:rFonts w:ascii="Tahoma" w:hAnsi="Tahoma" w:cs="Tahoma"/>
          <w:sz w:val="22"/>
          <w:szCs w:val="22"/>
        </w:rPr>
        <w:t>od doručení oznámení o </w:t>
      </w:r>
      <w:r>
        <w:rPr>
          <w:rFonts w:ascii="Tahoma" w:hAnsi="Tahoma" w:cs="Tahoma"/>
          <w:sz w:val="22"/>
          <w:szCs w:val="22"/>
        </w:rPr>
        <w:t>vadě, pokud se smluvní strany nedohodnou písemně jinak. K dohodám dle tohoto odstavce je oprávněna pouze osoba oprávněná jednat za objednatele.</w:t>
      </w:r>
    </w:p>
    <w:p w14:paraId="32311D87" w14:textId="77777777" w:rsidR="00150A56" w:rsidRDefault="00C11B41">
      <w:pPr>
        <w:numPr>
          <w:ilvl w:val="0"/>
          <w:numId w:val="10"/>
        </w:numPr>
        <w:spacing w:before="120"/>
        <w:ind w:left="357" w:hanging="357"/>
        <w:jc w:val="both"/>
        <w:rPr>
          <w:rFonts w:ascii="Tahoma" w:hAnsi="Tahoma" w:cs="Tahoma"/>
          <w:b/>
          <w:sz w:val="22"/>
          <w:szCs w:val="22"/>
        </w:rPr>
      </w:pPr>
      <w:r>
        <w:rPr>
          <w:rFonts w:ascii="Tahoma" w:hAnsi="Tahoma" w:cs="Tahoma"/>
          <w:sz w:val="22"/>
          <w:szCs w:val="22"/>
        </w:rPr>
        <w:t xml:space="preserve">Provedenou opravu vady zhotovitel </w:t>
      </w:r>
      <w:r>
        <w:rPr>
          <w:rFonts w:ascii="Tahoma" w:hAnsi="Tahoma" w:cs="Tahoma"/>
          <w:sz w:val="22"/>
          <w:szCs w:val="22"/>
        </w:rPr>
        <w:t>objednateli předá písemně. Na provedenou opravu poskytne zhotovitel záruku za jakost v délce shodné s délkou sjednané záruky na dílo dle této smlouvy.</w:t>
      </w:r>
    </w:p>
    <w:p w14:paraId="32311D88" w14:textId="77777777" w:rsidR="00150A56" w:rsidRDefault="00C11B41">
      <w:pPr>
        <w:numPr>
          <w:ilvl w:val="0"/>
          <w:numId w:val="10"/>
        </w:numPr>
        <w:spacing w:before="120"/>
        <w:ind w:left="357" w:hanging="357"/>
        <w:jc w:val="both"/>
        <w:rPr>
          <w:rFonts w:ascii="Tahoma" w:hAnsi="Tahoma" w:cs="Tahoma"/>
          <w:b/>
          <w:sz w:val="22"/>
          <w:szCs w:val="22"/>
        </w:rPr>
      </w:pPr>
      <w:r>
        <w:rPr>
          <w:rFonts w:ascii="Tahoma" w:hAnsi="Tahoma" w:cs="Tahoma"/>
          <w:sz w:val="22"/>
          <w:szCs w:val="22"/>
        </w:rPr>
        <w:t xml:space="preserve">Servisní práce budou prováděny dle výrobcem předepsaného harmonogramu, avšak nejméně 1 ročně. Servisní práce budou probíhat v místě plnění, přičemž zhotovitel je povinen objednateli oznámit plánovaný servis nejméně 14 dnů předem a upravit termín servisu provozním požadavkům objednatele. </w:t>
      </w:r>
    </w:p>
    <w:p w14:paraId="32311D89" w14:textId="77777777" w:rsidR="00150A56" w:rsidRDefault="00C11B41">
      <w:pPr>
        <w:keepNext/>
        <w:spacing w:before="360"/>
        <w:jc w:val="center"/>
        <w:rPr>
          <w:rFonts w:ascii="Tahoma" w:hAnsi="Tahoma" w:cs="Tahoma"/>
          <w:b/>
          <w:sz w:val="22"/>
          <w:szCs w:val="22"/>
        </w:rPr>
      </w:pPr>
      <w:r>
        <w:rPr>
          <w:rFonts w:ascii="Tahoma" w:hAnsi="Tahoma" w:cs="Tahoma"/>
          <w:b/>
          <w:sz w:val="22"/>
          <w:szCs w:val="22"/>
        </w:rPr>
        <w:t>XI.</w:t>
      </w:r>
      <w:r>
        <w:rPr>
          <w:rFonts w:ascii="Tahoma" w:hAnsi="Tahoma" w:cs="Tahoma"/>
          <w:b/>
          <w:sz w:val="22"/>
          <w:szCs w:val="22"/>
        </w:rPr>
        <w:br/>
        <w:t>Vlastnické právo, nebezpečí škody</w:t>
      </w:r>
    </w:p>
    <w:p w14:paraId="32311D8A" w14:textId="77777777" w:rsidR="00150A56" w:rsidRDefault="00C11B41">
      <w:pPr>
        <w:pStyle w:val="Smlouva-slo0"/>
        <w:numPr>
          <w:ilvl w:val="0"/>
          <w:numId w:val="11"/>
        </w:numPr>
        <w:spacing w:line="240" w:lineRule="auto"/>
        <w:rPr>
          <w:rFonts w:ascii="Tahoma" w:hAnsi="Tahoma" w:cs="Tahoma"/>
          <w:sz w:val="22"/>
          <w:szCs w:val="22"/>
        </w:rPr>
      </w:pPr>
      <w:r>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32311D8B" w14:textId="77777777" w:rsidR="00150A56" w:rsidRDefault="00C11B41">
      <w:pPr>
        <w:pStyle w:val="Smlouva-slo0"/>
        <w:numPr>
          <w:ilvl w:val="0"/>
          <w:numId w:val="11"/>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14:paraId="32311D8C" w14:textId="77777777" w:rsidR="00150A56" w:rsidRDefault="00C11B41">
      <w:pPr>
        <w:pStyle w:val="Smlouva-slo0"/>
        <w:numPr>
          <w:ilvl w:val="0"/>
          <w:numId w:val="11"/>
        </w:numPr>
        <w:spacing w:line="240" w:lineRule="auto"/>
        <w:ind w:left="357" w:hanging="357"/>
        <w:rPr>
          <w:rFonts w:ascii="Tahoma" w:hAnsi="Tahoma" w:cs="Tahoma"/>
          <w:sz w:val="22"/>
          <w:szCs w:val="22"/>
        </w:rPr>
      </w:pPr>
      <w:r>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14:paraId="32311D8D" w14:textId="77777777" w:rsidR="00150A56" w:rsidRDefault="00C11B41">
      <w:pPr>
        <w:pStyle w:val="Smlouva-slo0"/>
        <w:numPr>
          <w:ilvl w:val="0"/>
          <w:numId w:val="11"/>
        </w:numPr>
        <w:spacing w:line="240" w:lineRule="auto"/>
        <w:ind w:left="357" w:hanging="357"/>
        <w:rPr>
          <w:rFonts w:ascii="Tahoma" w:hAnsi="Tahoma" w:cs="Tahoma"/>
          <w:sz w:val="22"/>
          <w:szCs w:val="22"/>
        </w:rPr>
      </w:pPr>
      <w:r>
        <w:rPr>
          <w:rFonts w:ascii="Tahoma" w:hAnsi="Tahoma" w:cs="Tahoma"/>
          <w:sz w:val="22"/>
          <w:szCs w:val="22"/>
        </w:rPr>
        <w:t>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5 mil. Kč. Pojištění musí obsahovat krytí škod způsobené na majetku a zdraví třetích osob.</w:t>
      </w:r>
    </w:p>
    <w:p w14:paraId="32311D8E" w14:textId="77777777" w:rsidR="00150A56" w:rsidRDefault="00C11B41">
      <w:pPr>
        <w:pStyle w:val="Smlouva-slo0"/>
        <w:numPr>
          <w:ilvl w:val="0"/>
          <w:numId w:val="11"/>
        </w:numPr>
        <w:spacing w:line="240" w:lineRule="auto"/>
        <w:ind w:left="357" w:hanging="357"/>
        <w:rPr>
          <w:rFonts w:ascii="Tahoma" w:hAnsi="Tahoma" w:cs="Tahoma"/>
          <w:sz w:val="22"/>
          <w:szCs w:val="22"/>
        </w:rPr>
      </w:pPr>
      <w:r>
        <w:rPr>
          <w:rFonts w:ascii="Tahoma" w:hAnsi="Tahoma" w:cs="Tahoma"/>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sublimity plnění a výši spoluúčasti). Certifikát dle předchozí věty nesmí být starší jednoho měsíce.</w:t>
      </w:r>
    </w:p>
    <w:p w14:paraId="32311D8F" w14:textId="77777777" w:rsidR="00150A56" w:rsidRDefault="00C11B41">
      <w:pPr>
        <w:keepNext/>
        <w:spacing w:before="360"/>
        <w:jc w:val="center"/>
        <w:rPr>
          <w:rFonts w:ascii="Tahoma" w:hAnsi="Tahoma" w:cs="Tahoma"/>
          <w:b/>
          <w:sz w:val="22"/>
          <w:szCs w:val="22"/>
        </w:rPr>
      </w:pPr>
      <w:r>
        <w:rPr>
          <w:rFonts w:ascii="Tahoma" w:hAnsi="Tahoma" w:cs="Tahoma"/>
          <w:b/>
          <w:sz w:val="22"/>
          <w:szCs w:val="22"/>
        </w:rPr>
        <w:t>XII.</w:t>
      </w:r>
      <w:r>
        <w:rPr>
          <w:rFonts w:ascii="Tahoma" w:hAnsi="Tahoma" w:cs="Tahoma"/>
          <w:b/>
          <w:sz w:val="22"/>
          <w:szCs w:val="22"/>
        </w:rPr>
        <w:br/>
        <w:t>Sankční ujednání</w:t>
      </w:r>
    </w:p>
    <w:p w14:paraId="32311D90" w14:textId="77777777" w:rsidR="00150A56" w:rsidRDefault="00C11B41">
      <w:pPr>
        <w:numPr>
          <w:ilvl w:val="0"/>
          <w:numId w:val="13"/>
        </w:numPr>
        <w:spacing w:before="120"/>
        <w:jc w:val="both"/>
        <w:rPr>
          <w:rFonts w:ascii="Tahoma" w:hAnsi="Tahoma" w:cs="Tahoma"/>
          <w:sz w:val="22"/>
          <w:szCs w:val="22"/>
        </w:rPr>
      </w:pPr>
      <w:r>
        <w:rPr>
          <w:rFonts w:ascii="Tahoma" w:hAnsi="Tahoma" w:cs="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14:paraId="32311D91" w14:textId="77777777" w:rsidR="00150A56" w:rsidRDefault="00C11B41">
      <w:pPr>
        <w:numPr>
          <w:ilvl w:val="0"/>
          <w:numId w:val="13"/>
        </w:numPr>
        <w:spacing w:before="120"/>
        <w:jc w:val="both"/>
        <w:rPr>
          <w:rFonts w:ascii="Tahoma" w:hAnsi="Tahoma" w:cs="Tahoma"/>
          <w:sz w:val="22"/>
          <w:szCs w:val="22"/>
        </w:rPr>
      </w:pPr>
      <w:r>
        <w:rPr>
          <w:rFonts w:ascii="Tahoma" w:hAnsi="Tahoma" w:cs="Tahoma"/>
          <w:sz w:val="22"/>
          <w:szCs w:val="22"/>
        </w:rPr>
        <w:lastRenderedPageBreak/>
        <w:t>V případě, že zhotovitel neodstraní všechny drobné vady a nedodělky, s nimiž bylo dílo převzato, ve lhůtě dle čl. IX odst. 6 této smlouvy, je povinen zaplatit objednateli smluvní pokutu ve výši 0,01 % z ceny za dílo bez DPH za každý i započatý den prodlení.</w:t>
      </w:r>
    </w:p>
    <w:p w14:paraId="32311D92" w14:textId="77777777" w:rsidR="00150A56" w:rsidRDefault="00C11B41">
      <w:pPr>
        <w:numPr>
          <w:ilvl w:val="0"/>
          <w:numId w:val="13"/>
        </w:numPr>
        <w:spacing w:before="120"/>
        <w:jc w:val="both"/>
        <w:rPr>
          <w:rFonts w:ascii="Tahoma" w:hAnsi="Tahoma" w:cs="Tahoma"/>
          <w:sz w:val="22"/>
          <w:szCs w:val="22"/>
        </w:rPr>
      </w:pPr>
      <w:r>
        <w:rPr>
          <w:rFonts w:ascii="Tahoma" w:hAnsi="Tahoma" w:cs="Tahoma"/>
          <w:sz w:val="22"/>
          <w:szCs w:val="22"/>
        </w:rPr>
        <w:t xml:space="preserve">V případě, že zhotovitel neprovede servisní zásah ve stanoveném termínu, je povinen zaplatit objednateli smluvní pokutu ve výši 10.000,- Kč za každý případ. </w:t>
      </w:r>
    </w:p>
    <w:p w14:paraId="32311D93" w14:textId="77777777" w:rsidR="00150A56" w:rsidRDefault="00C11B41">
      <w:pPr>
        <w:numPr>
          <w:ilvl w:val="0"/>
          <w:numId w:val="13"/>
        </w:numPr>
        <w:spacing w:before="120"/>
        <w:jc w:val="both"/>
        <w:rPr>
          <w:rFonts w:ascii="Tahoma" w:hAnsi="Tahoma" w:cs="Tahoma"/>
          <w:sz w:val="22"/>
          <w:szCs w:val="22"/>
        </w:rPr>
      </w:pPr>
      <w:r>
        <w:rPr>
          <w:rFonts w:ascii="Tahoma" w:hAnsi="Tahoma" w:cs="Tahoma"/>
          <w:sz w:val="22"/>
          <w:szCs w:val="22"/>
        </w:rPr>
        <w:t>Pro případ prodlení se zaplacením ceny za dílo sjednávají smluvní strany úrok z prodlení ve výši stanovené občanskoprávními předpisy.</w:t>
      </w:r>
    </w:p>
    <w:p w14:paraId="32311D94" w14:textId="77777777" w:rsidR="00150A56" w:rsidRDefault="00C11B41">
      <w:pPr>
        <w:numPr>
          <w:ilvl w:val="0"/>
          <w:numId w:val="13"/>
        </w:numPr>
        <w:spacing w:before="120"/>
        <w:jc w:val="both"/>
        <w:rPr>
          <w:rFonts w:ascii="Tahoma" w:hAnsi="Tahoma" w:cs="Tahoma"/>
          <w:sz w:val="22"/>
          <w:szCs w:val="22"/>
        </w:rPr>
      </w:pPr>
      <w:r>
        <w:rPr>
          <w:rFonts w:ascii="Tahoma" w:hAnsi="Tahoma" w:cs="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místě plnění je zhotovitel povinen zaplatit objednateli smluvní pokutu ve výši 3.000 Kč za každý zjištěný případ.</w:t>
      </w:r>
    </w:p>
    <w:p w14:paraId="32311D95" w14:textId="77777777" w:rsidR="00150A56" w:rsidRDefault="00C11B41">
      <w:pPr>
        <w:numPr>
          <w:ilvl w:val="0"/>
          <w:numId w:val="13"/>
        </w:numPr>
        <w:spacing w:before="120"/>
        <w:jc w:val="both"/>
        <w:rPr>
          <w:rFonts w:ascii="Tahoma" w:hAnsi="Tahoma" w:cs="Tahoma"/>
          <w:iCs/>
          <w:sz w:val="22"/>
          <w:szCs w:val="22"/>
        </w:rPr>
      </w:pPr>
      <w:r>
        <w:rPr>
          <w:rFonts w:ascii="Tahoma" w:hAnsi="Tahoma" w:cs="Tahoma"/>
          <w:sz w:val="22"/>
          <w:szCs w:val="22"/>
        </w:rPr>
        <w:t>V případě prodlení zhotovitele s odstraněním vady ve lhůtě dle čl. X odst. 7 této smlouvy je zhotovitel povinen zaplatit objednateli smluvní pokutu ve výši 0,05 % z ceny za dílo bez DPH za každý i započatý den prodlení.</w:t>
      </w:r>
    </w:p>
    <w:p w14:paraId="32311D96" w14:textId="77777777" w:rsidR="00150A56" w:rsidRDefault="00C11B41">
      <w:pPr>
        <w:numPr>
          <w:ilvl w:val="0"/>
          <w:numId w:val="13"/>
        </w:numPr>
        <w:spacing w:before="120"/>
        <w:jc w:val="both"/>
        <w:rPr>
          <w:rFonts w:ascii="Tahoma" w:hAnsi="Tahoma" w:cs="Tahoma"/>
          <w:sz w:val="22"/>
          <w:szCs w:val="22"/>
        </w:rPr>
      </w:pPr>
      <w:r>
        <w:rPr>
          <w:rFonts w:ascii="Tahoma" w:hAnsi="Tahoma" w:cs="Tahoma"/>
          <w:sz w:val="22"/>
          <w:szCs w:val="22"/>
        </w:rPr>
        <w:t>V případě, že se zhotovitel opakovaně (za opakovaně se přitom považuje nejméně dvakrát) nebude řídit podklady nebo prokazatelně uloženými pokyny objednatele (tj. zejména pokyny zadanými písemně), nebo objednateli neposkytne požadovanou dokumentaci a informace, je povinen zaplatit objednateli smluvní pokutu ve výši 2.000 Kč za každý zjištěný případ.</w:t>
      </w:r>
    </w:p>
    <w:p w14:paraId="32311D97" w14:textId="77777777" w:rsidR="00150A56" w:rsidRDefault="00C11B41">
      <w:pPr>
        <w:numPr>
          <w:ilvl w:val="0"/>
          <w:numId w:val="13"/>
        </w:numPr>
        <w:spacing w:before="120"/>
        <w:jc w:val="both"/>
        <w:rPr>
          <w:rFonts w:ascii="Tahoma" w:hAnsi="Tahoma" w:cs="Tahoma"/>
          <w:sz w:val="22"/>
          <w:szCs w:val="22"/>
        </w:rPr>
      </w:pPr>
      <w:r>
        <w:rPr>
          <w:rFonts w:ascii="Tahoma" w:hAnsi="Tahoma" w:cs="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2311D98" w14:textId="77777777" w:rsidR="00150A56" w:rsidRDefault="00C11B41">
      <w:pPr>
        <w:numPr>
          <w:ilvl w:val="0"/>
          <w:numId w:val="13"/>
        </w:numPr>
        <w:spacing w:before="120"/>
        <w:jc w:val="both"/>
        <w:rPr>
          <w:rFonts w:ascii="Tahoma" w:hAnsi="Tahoma" w:cs="Tahoma"/>
          <w:sz w:val="22"/>
          <w:szCs w:val="22"/>
        </w:rPr>
      </w:pPr>
      <w:r>
        <w:rPr>
          <w:rFonts w:ascii="Tahoma" w:hAnsi="Tahoma" w:cs="Tahoma"/>
          <w:sz w:val="22"/>
          <w:szCs w:val="22"/>
        </w:rPr>
        <w:t>Sjednané smluvní pokuty zaplatí povinná strana nezávisle na zavinění a na tom, zda a v jaké výši vznikne druhé straně škoda.</w:t>
      </w:r>
    </w:p>
    <w:p w14:paraId="32311D99" w14:textId="77777777" w:rsidR="00150A56" w:rsidRDefault="00C11B41">
      <w:pPr>
        <w:numPr>
          <w:ilvl w:val="0"/>
          <w:numId w:val="13"/>
        </w:numPr>
        <w:spacing w:before="120"/>
        <w:jc w:val="both"/>
        <w:rPr>
          <w:rFonts w:ascii="Tahoma" w:hAnsi="Tahoma" w:cs="Tahoma"/>
          <w:sz w:val="22"/>
          <w:szCs w:val="22"/>
        </w:rPr>
      </w:pPr>
      <w:r>
        <w:rPr>
          <w:rFonts w:ascii="Tahoma" w:hAnsi="Tahoma" w:cs="Tahoma"/>
          <w:sz w:val="22"/>
          <w:szCs w:val="22"/>
        </w:rPr>
        <w:t>Smluvní pokuty se nezapočítávají na náhradu případně vzniklé škody. Náhradu škody lze vymáhat samostatně vedle smluvní pokuty v plné výši.</w:t>
      </w:r>
    </w:p>
    <w:p w14:paraId="32311D9A" w14:textId="77777777" w:rsidR="00150A56" w:rsidRDefault="00C11B41">
      <w:pPr>
        <w:keepNext/>
        <w:spacing w:before="360"/>
        <w:jc w:val="center"/>
        <w:rPr>
          <w:rFonts w:ascii="Tahoma" w:eastAsia="Tahoma" w:hAnsi="Tahoma" w:cs="Tahoma"/>
          <w:b/>
          <w:bCs/>
        </w:rPr>
      </w:pPr>
      <w:r>
        <w:rPr>
          <w:rFonts w:ascii="Tahoma" w:hAnsi="Tahoma" w:cs="Tahoma"/>
          <w:b/>
          <w:bCs/>
          <w:sz w:val="22"/>
          <w:szCs w:val="22"/>
        </w:rPr>
        <w:t>XIII.</w:t>
      </w:r>
      <w:r>
        <w:rPr>
          <w:rFonts w:ascii="Tahoma" w:hAnsi="Tahoma" w:cs="Tahoma"/>
          <w:b/>
          <w:bCs/>
          <w:sz w:val="22"/>
          <w:szCs w:val="22"/>
        </w:rPr>
        <w:br/>
        <w:t xml:space="preserve">Sankce </w:t>
      </w:r>
      <w:r>
        <w:rPr>
          <w:rFonts w:ascii="Tahoma" w:hAnsi="Tahoma" w:cs="Tahoma"/>
          <w:b/>
          <w:sz w:val="22"/>
          <w:szCs w:val="22"/>
        </w:rPr>
        <w:t>vůči</w:t>
      </w:r>
      <w:r>
        <w:rPr>
          <w:rFonts w:ascii="Tahoma" w:hAnsi="Tahoma" w:cs="Tahoma"/>
          <w:b/>
          <w:bCs/>
          <w:sz w:val="22"/>
          <w:szCs w:val="22"/>
        </w:rPr>
        <w:t xml:space="preserve"> Rusku a Bělorusku</w:t>
      </w:r>
    </w:p>
    <w:p w14:paraId="32311D9B" w14:textId="77777777" w:rsidR="00150A56" w:rsidRDefault="00C11B41">
      <w:pPr>
        <w:numPr>
          <w:ilvl w:val="0"/>
          <w:numId w:val="28"/>
        </w:numPr>
        <w:spacing w:before="120" w:line="259" w:lineRule="auto"/>
        <w:ind w:left="357" w:hanging="357"/>
        <w:jc w:val="both"/>
        <w:rPr>
          <w:rFonts w:ascii="Tahoma" w:eastAsia="Tahoma" w:hAnsi="Tahoma" w:cs="Tahoma"/>
          <w:sz w:val="22"/>
          <w:szCs w:val="22"/>
        </w:rPr>
      </w:pPr>
      <w:r>
        <w:rPr>
          <w:rFonts w:ascii="Tahoma" w:hAnsi="Tahoma" w:cs="Tahoma"/>
          <w:sz w:val="22"/>
          <w:szCs w:val="22"/>
        </w:rPr>
        <w:t xml:space="preserve">Zhotovitel odpovídá za to, že platby poskytované objednatelem dle této smlouvy nebudou přímo nebo nepřímo ani jen zčásti poskytnuty osobám, vůči kterým platí tzv. individuální finanční sankce ve smyslu čl. 2 odst. 2 Nařízení Rady </w:t>
      </w:r>
      <w:r>
        <w:rPr>
          <w:rFonts w:ascii="Tahoma" w:hAnsi="Tahoma" w:cs="Tahoma"/>
          <w:sz w:val="22"/>
          <w:szCs w:val="22"/>
        </w:rPr>
        <w:t>(EU)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2311D9C" w14:textId="77777777" w:rsidR="00150A56" w:rsidRDefault="00C11B41">
      <w:pPr>
        <w:numPr>
          <w:ilvl w:val="0"/>
          <w:numId w:val="28"/>
        </w:numPr>
        <w:spacing w:before="120" w:line="259" w:lineRule="auto"/>
        <w:ind w:left="357" w:hanging="357"/>
        <w:jc w:val="both"/>
        <w:rPr>
          <w:rFonts w:ascii="Tahoma" w:eastAsia="Tahoma" w:hAnsi="Tahoma" w:cs="Tahoma"/>
          <w:sz w:val="22"/>
          <w:szCs w:val="22"/>
        </w:rPr>
      </w:pPr>
      <w:r>
        <w:rPr>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32311D9D" w14:textId="77777777" w:rsidR="00150A56" w:rsidRDefault="00C11B41">
      <w:pPr>
        <w:numPr>
          <w:ilvl w:val="0"/>
          <w:numId w:val="28"/>
        </w:numPr>
        <w:spacing w:before="120" w:line="259" w:lineRule="auto"/>
        <w:ind w:left="357" w:hanging="357"/>
        <w:jc w:val="both"/>
        <w:rPr>
          <w:rFonts w:ascii="Tahoma" w:eastAsia="Tahoma" w:hAnsi="Tahoma" w:cs="Tahoma"/>
          <w:sz w:val="22"/>
          <w:szCs w:val="22"/>
        </w:rPr>
      </w:pPr>
      <w:r>
        <w:rPr>
          <w:rFonts w:ascii="Tahoma" w:hAnsi="Tahoma" w:cs="Tahoma"/>
          <w:sz w:val="22"/>
          <w:szCs w:val="22"/>
        </w:rPr>
        <w:t xml:space="preserve">Dojde-li k porušení pravidel dle odst. 1 tohoto článku smlouvy, je objednatel oprávněn odstoupit od této smlouvy; odstoupení se však nedotýká povinností zhotovitele </w:t>
      </w:r>
      <w:r>
        <w:rPr>
          <w:rFonts w:ascii="Tahoma" w:hAnsi="Tahoma" w:cs="Tahoma"/>
          <w:sz w:val="22"/>
          <w:szCs w:val="22"/>
        </w:rPr>
        <w:lastRenderedPageBreak/>
        <w:t>vyplývajících ze záruky za jakost, odpovědnosti za vady, povinnosti zaplatit smluvní pokutu, povinnosti nahradit škodu a povinnosti zachovat důvěrnost informací souvisejících s plněním dle této smlouvy.</w:t>
      </w:r>
    </w:p>
    <w:p w14:paraId="32311D9E" w14:textId="77777777" w:rsidR="00150A56" w:rsidRDefault="00C11B41">
      <w:pPr>
        <w:numPr>
          <w:ilvl w:val="0"/>
          <w:numId w:val="28"/>
        </w:numPr>
        <w:spacing w:before="120" w:line="259" w:lineRule="auto"/>
        <w:ind w:left="357" w:hanging="357"/>
        <w:jc w:val="both"/>
        <w:rPr>
          <w:rFonts w:ascii="Tahoma" w:eastAsia="Tahoma" w:hAnsi="Tahoma" w:cs="Tahoma"/>
          <w:sz w:val="22"/>
          <w:szCs w:val="22"/>
        </w:rPr>
      </w:pPr>
      <w:r>
        <w:rPr>
          <w:rFonts w:ascii="Tahoma" w:eastAsia="Tahoma" w:hAnsi="Tahoma" w:cs="Tahoma"/>
          <w:sz w:val="22"/>
          <w:szCs w:val="22"/>
        </w:rPr>
        <w:t xml:space="preserve">Dojde-li k porušení pravidel dle odst. 1 tohoto článku smlouvy, je zhotovitel povinen zaplatit </w:t>
      </w:r>
      <w:r>
        <w:rPr>
          <w:rFonts w:ascii="Tahoma" w:hAnsi="Tahoma" w:cs="Tahoma"/>
          <w:sz w:val="22"/>
          <w:szCs w:val="22"/>
        </w:rPr>
        <w:t>objednateli</w:t>
      </w:r>
      <w:r>
        <w:rPr>
          <w:rFonts w:ascii="Tahoma" w:eastAsia="Tahoma" w:hAnsi="Tahoma" w:cs="Tahoma"/>
          <w:sz w:val="22"/>
          <w:szCs w:val="22"/>
        </w:rPr>
        <w:t xml:space="preserve"> smluvní pokutu ve výši 250.000 Kč, a to za každý jednotlivý případ porušení.</w:t>
      </w:r>
    </w:p>
    <w:p w14:paraId="32311D9F" w14:textId="77777777" w:rsidR="00150A56" w:rsidRDefault="00C11B41">
      <w:pPr>
        <w:keepNext/>
        <w:spacing w:before="360"/>
        <w:jc w:val="center"/>
        <w:rPr>
          <w:rFonts w:ascii="Tahoma" w:hAnsi="Tahoma" w:cs="Tahoma"/>
          <w:b/>
          <w:sz w:val="22"/>
          <w:szCs w:val="22"/>
        </w:rPr>
      </w:pPr>
      <w:r>
        <w:rPr>
          <w:rFonts w:ascii="Tahoma" w:hAnsi="Tahoma" w:cs="Tahoma"/>
          <w:b/>
          <w:sz w:val="22"/>
          <w:szCs w:val="22"/>
        </w:rPr>
        <w:t>XIV.</w:t>
      </w:r>
      <w:r>
        <w:rPr>
          <w:rFonts w:ascii="Tahoma" w:hAnsi="Tahoma" w:cs="Tahoma"/>
          <w:b/>
          <w:sz w:val="22"/>
          <w:szCs w:val="22"/>
        </w:rPr>
        <w:br/>
        <w:t>Zánik smlouvy</w:t>
      </w:r>
    </w:p>
    <w:p w14:paraId="32311DA0" w14:textId="77777777" w:rsidR="00150A56" w:rsidRDefault="00C11B41">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14:paraId="32311DA1" w14:textId="77777777" w:rsidR="00150A56" w:rsidRDefault="00C11B41">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32311DA2" w14:textId="77777777" w:rsidR="00150A56" w:rsidRDefault="00C11B41">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14:paraId="32311DA3" w14:textId="77777777" w:rsidR="00150A56" w:rsidRDefault="00C11B41">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nepředání dokladů na požadované pojištění dle čl. XI odst. 5 této smlouvy,</w:t>
      </w:r>
    </w:p>
    <w:p w14:paraId="32311DA4" w14:textId="77777777" w:rsidR="00150A56" w:rsidRDefault="00C11B41">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14:paraId="32311DA5" w14:textId="77777777" w:rsidR="00150A56" w:rsidRDefault="00C11B41">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14:paraId="32311DA6" w14:textId="77777777" w:rsidR="00150A56" w:rsidRDefault="00C11B41">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14:paraId="32311DA7" w14:textId="77777777" w:rsidR="00150A56" w:rsidRDefault="00C11B41">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14:paraId="32311DA8" w14:textId="77777777" w:rsidR="00150A56" w:rsidRDefault="00C11B41">
      <w:pPr>
        <w:numPr>
          <w:ilvl w:val="0"/>
          <w:numId w:val="26"/>
        </w:numPr>
        <w:tabs>
          <w:tab w:val="left" w:pos="714"/>
        </w:tabs>
        <w:spacing w:before="60"/>
        <w:ind w:left="714" w:hanging="357"/>
        <w:jc w:val="both"/>
        <w:rPr>
          <w:rFonts w:ascii="Tahoma" w:hAnsi="Tahoma" w:cs="Tahoma"/>
          <w:sz w:val="22"/>
          <w:szCs w:val="22"/>
        </w:rPr>
      </w:pPr>
      <w:r>
        <w:rPr>
          <w:rFonts w:ascii="Tahoma" w:hAnsi="Tahoma" w:cs="Tahoma"/>
          <w:sz w:val="22"/>
          <w:szCs w:val="22"/>
        </w:rPr>
        <w:t>dojde</w:t>
      </w:r>
      <w:r>
        <w:rPr>
          <w:rFonts w:ascii="Tahoma" w:hAnsi="Tahoma" w:cs="Tahoma"/>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32311DA9" w14:textId="77777777" w:rsidR="00150A56" w:rsidRDefault="00C11B41">
      <w:pPr>
        <w:numPr>
          <w:ilvl w:val="0"/>
          <w:numId w:val="26"/>
        </w:numPr>
        <w:tabs>
          <w:tab w:val="left" w:pos="720"/>
        </w:tabs>
        <w:spacing w:before="60"/>
        <w:ind w:left="714" w:hanging="357"/>
        <w:jc w:val="both"/>
        <w:rPr>
          <w:rFonts w:ascii="Tahoma" w:hAnsi="Tahoma" w:cs="Tahoma"/>
          <w:color w:val="000000"/>
          <w:sz w:val="22"/>
          <w:szCs w:val="22"/>
        </w:rPr>
      </w:pPr>
      <w:r>
        <w:rPr>
          <w:rFonts w:ascii="Tahoma" w:hAnsi="Tahoma" w:cs="Tahoma"/>
          <w:sz w:val="22"/>
          <w:szCs w:val="22"/>
        </w:rPr>
        <w:t>bylo</w:t>
      </w:r>
      <w:r>
        <w:rPr>
          <w:rFonts w:ascii="Tahoma" w:hAnsi="Tahoma" w:cs="Tahoma"/>
          <w:sz w:val="22"/>
          <w:szCs w:val="22"/>
        </w:rPr>
        <w:noBreakHyphen/>
        <w:t xml:space="preserve">li příslušným soudem rozhodnuto </w:t>
      </w:r>
      <w:r>
        <w:rPr>
          <w:rFonts w:ascii="Tahoma" w:hAnsi="Tahoma" w:cs="Tahoma"/>
          <w:color w:val="000000"/>
          <w:sz w:val="22"/>
          <w:szCs w:val="22"/>
        </w:rPr>
        <w:t>o tom, že zhotovitel je v úpadku ve smyslu zákona č. 182/2006 Sb., o úpadku a způsobech jeho řešení (insolvenční zákon), ve znění pozdějších předpisů (a to bez ohledu na právní moc tohoto rozhodnutí);</w:t>
      </w:r>
    </w:p>
    <w:p w14:paraId="32311DAA" w14:textId="77777777" w:rsidR="00150A56" w:rsidRDefault="00C11B41">
      <w:pPr>
        <w:numPr>
          <w:ilvl w:val="0"/>
          <w:numId w:val="26"/>
        </w:numPr>
        <w:tabs>
          <w:tab w:val="left"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t>li zhotovitel sám na sebe insolvenční návrh.</w:t>
      </w:r>
    </w:p>
    <w:p w14:paraId="32311DAB" w14:textId="77777777" w:rsidR="00150A56" w:rsidRDefault="00C11B41">
      <w:pPr>
        <w:pStyle w:val="Smlouva-slo0"/>
        <w:numPr>
          <w:ilvl w:val="0"/>
          <w:numId w:val="12"/>
        </w:numPr>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32311DAC" w14:textId="77777777" w:rsidR="00150A56" w:rsidRDefault="00C11B41">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14 dnů“.</w:t>
      </w:r>
    </w:p>
    <w:p w14:paraId="32311DAD" w14:textId="77777777" w:rsidR="00150A56" w:rsidRDefault="00C11B41">
      <w:pPr>
        <w:keepNext/>
        <w:spacing w:before="360"/>
        <w:jc w:val="center"/>
        <w:rPr>
          <w:rFonts w:ascii="Tahoma" w:hAnsi="Tahoma" w:cs="Tahoma"/>
          <w:b/>
          <w:sz w:val="22"/>
          <w:szCs w:val="22"/>
        </w:rPr>
      </w:pPr>
      <w:r>
        <w:rPr>
          <w:rFonts w:ascii="Tahoma" w:hAnsi="Tahoma" w:cs="Tahoma"/>
          <w:b/>
          <w:sz w:val="22"/>
          <w:szCs w:val="22"/>
        </w:rPr>
        <w:t>XV.</w:t>
      </w:r>
      <w:r>
        <w:rPr>
          <w:rFonts w:ascii="Tahoma" w:hAnsi="Tahoma" w:cs="Tahoma"/>
          <w:b/>
          <w:sz w:val="22"/>
          <w:szCs w:val="22"/>
        </w:rPr>
        <w:br/>
        <w:t>Závěrečná ujednání</w:t>
      </w:r>
    </w:p>
    <w:p w14:paraId="32311DAE" w14:textId="77777777" w:rsidR="00150A56" w:rsidRDefault="00C11B41">
      <w:pPr>
        <w:pStyle w:val="Smlouva-slo0"/>
        <w:numPr>
          <w:ilvl w:val="0"/>
          <w:numId w:val="14"/>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32311DAF" w14:textId="77777777" w:rsidR="00150A56" w:rsidRDefault="00C11B41">
      <w:pPr>
        <w:pStyle w:val="Smlouva-slo0"/>
        <w:numPr>
          <w:ilvl w:val="0"/>
          <w:numId w:val="14"/>
        </w:numPr>
        <w:spacing w:line="240" w:lineRule="auto"/>
        <w:rPr>
          <w:rFonts w:ascii="Tahoma" w:hAnsi="Tahoma" w:cs="Tahoma"/>
          <w:sz w:val="22"/>
          <w:szCs w:val="22"/>
        </w:rPr>
      </w:pPr>
      <w:r>
        <w:rPr>
          <w:rFonts w:ascii="Tahoma" w:hAnsi="Tahoma" w:cs="Tahoma"/>
          <w:sz w:val="22"/>
          <w:szCs w:val="22"/>
        </w:rPr>
        <w:t xml:space="preserve">Tato smlouva nabývá platnosti dnem jejího podpisu oběma smluvními stranami a účinnosti dnem zveřejnění v registru smluv. </w:t>
      </w:r>
    </w:p>
    <w:p w14:paraId="32311DB0" w14:textId="77777777" w:rsidR="00150A56" w:rsidRDefault="00C11B41">
      <w:pPr>
        <w:pStyle w:val="Smlouva-slo0"/>
        <w:numPr>
          <w:ilvl w:val="0"/>
          <w:numId w:val="14"/>
        </w:numPr>
        <w:spacing w:line="240" w:lineRule="auto"/>
        <w:rPr>
          <w:rFonts w:ascii="Tahoma" w:hAnsi="Tahoma" w:cs="Tahoma"/>
          <w:sz w:val="22"/>
          <w:szCs w:val="22"/>
        </w:rPr>
      </w:pPr>
      <w:r>
        <w:rPr>
          <w:rFonts w:ascii="Tahoma" w:hAnsi="Tahoma" w:cs="Tahoma"/>
          <w:sz w:val="22"/>
          <w:szCs w:val="22"/>
        </w:rPr>
        <w:t>Tato smlouva je uzavírána elektronicky.</w:t>
      </w:r>
    </w:p>
    <w:p w14:paraId="32311DB1" w14:textId="77777777" w:rsidR="00150A56" w:rsidRDefault="00C11B41">
      <w:pPr>
        <w:pStyle w:val="Smlouva-slo0"/>
        <w:numPr>
          <w:ilvl w:val="0"/>
          <w:numId w:val="14"/>
        </w:numPr>
        <w:spacing w:line="240" w:lineRule="auto"/>
        <w:rPr>
          <w:rFonts w:ascii="Tahoma" w:hAnsi="Tahoma" w:cs="Tahoma"/>
          <w:sz w:val="22"/>
          <w:szCs w:val="22"/>
        </w:rPr>
      </w:pPr>
      <w:r>
        <w:rPr>
          <w:rFonts w:ascii="Tahoma" w:hAnsi="Tahoma" w:cs="Tahoma"/>
          <w:sz w:val="22"/>
          <w:szCs w:val="22"/>
        </w:rPr>
        <w:lastRenderedPageBreak/>
        <w:t>Zhotovitel nemůže bez souhlasu objednatele postoupit svá práva a povinnosti plynoucí z této smlouvy třetí osobě.</w:t>
      </w:r>
    </w:p>
    <w:p w14:paraId="32311DB2" w14:textId="77777777" w:rsidR="00150A56" w:rsidRDefault="00C11B41">
      <w:pPr>
        <w:pStyle w:val="Smlouva-slo0"/>
        <w:numPr>
          <w:ilvl w:val="0"/>
          <w:numId w:val="14"/>
        </w:numPr>
        <w:spacing w:line="240" w:lineRule="auto"/>
        <w:rPr>
          <w:rFonts w:ascii="Tahoma" w:hAnsi="Tahoma" w:cs="Tahoma"/>
          <w:sz w:val="22"/>
          <w:szCs w:val="22"/>
        </w:rPr>
      </w:pPr>
      <w:r>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2311DB3" w14:textId="77777777" w:rsidR="00150A56" w:rsidRDefault="00C11B41">
      <w:pPr>
        <w:pStyle w:val="Smlouva-slo0"/>
        <w:numPr>
          <w:ilvl w:val="0"/>
          <w:numId w:val="14"/>
        </w:numPr>
        <w:rPr>
          <w:rFonts w:ascii="Tahoma" w:hAnsi="Tahoma" w:cs="Tahoma"/>
          <w:sz w:val="22"/>
          <w:szCs w:val="22"/>
        </w:rPr>
      </w:pPr>
      <w:r>
        <w:rPr>
          <w:rFonts w:ascii="Tahoma" w:hAnsi="Tahoma" w:cs="Tahoma"/>
          <w:sz w:val="22"/>
          <w:szCs w:val="22"/>
        </w:rPr>
        <w:t>Zhotovitel bere na vědomí a souhlasí s povinností objednatele uveřejnit:</w:t>
      </w:r>
    </w:p>
    <w:p w14:paraId="32311DB4" w14:textId="77777777" w:rsidR="00150A56" w:rsidRDefault="00C11B41">
      <w:pPr>
        <w:pStyle w:val="Smlouva-slo0"/>
        <w:numPr>
          <w:ilvl w:val="1"/>
          <w:numId w:val="14"/>
        </w:numPr>
        <w:rPr>
          <w:rFonts w:ascii="Tahoma" w:hAnsi="Tahoma" w:cs="Tahoma"/>
          <w:sz w:val="22"/>
          <w:szCs w:val="22"/>
        </w:rPr>
      </w:pPr>
      <w:r>
        <w:rPr>
          <w:rFonts w:ascii="Tahoma" w:hAnsi="Tahoma" w:cs="Tahoma"/>
          <w:sz w:val="22"/>
          <w:szCs w:val="22"/>
        </w:rPr>
        <w:t>tuto smlouvu včetně všech jejích změn a dodatků;</w:t>
      </w:r>
    </w:p>
    <w:p w14:paraId="32311DB5" w14:textId="77777777" w:rsidR="00150A56" w:rsidRDefault="00C11B41">
      <w:pPr>
        <w:pStyle w:val="Smlouva-slo0"/>
        <w:numPr>
          <w:ilvl w:val="1"/>
          <w:numId w:val="14"/>
        </w:numPr>
        <w:rPr>
          <w:rFonts w:ascii="Tahoma" w:hAnsi="Tahoma" w:cs="Tahoma"/>
          <w:sz w:val="22"/>
          <w:szCs w:val="22"/>
        </w:rPr>
      </w:pPr>
      <w:r>
        <w:rPr>
          <w:rFonts w:ascii="Tahoma" w:hAnsi="Tahoma" w:cs="Tahoma"/>
          <w:sz w:val="22"/>
          <w:szCs w:val="22"/>
        </w:rPr>
        <w:t>výši skutečně uhrazené ceny podle této smlouvy.</w:t>
      </w:r>
    </w:p>
    <w:p w14:paraId="32311DB6" w14:textId="77777777" w:rsidR="00150A56" w:rsidRDefault="00C11B41">
      <w:pPr>
        <w:pStyle w:val="Smlouva-slo0"/>
        <w:numPr>
          <w:ilvl w:val="0"/>
          <w:numId w:val="14"/>
        </w:numPr>
        <w:spacing w:line="240" w:lineRule="auto"/>
        <w:rPr>
          <w:rFonts w:ascii="Tahoma" w:hAnsi="Tahoma" w:cs="Tahoma"/>
          <w:sz w:val="22"/>
          <w:szCs w:val="22"/>
        </w:rPr>
      </w:pPr>
      <w:r>
        <w:rPr>
          <w:rFonts w:ascii="Tahoma" w:hAnsi="Tahoma" w:cs="Tahoma"/>
          <w:sz w:val="22"/>
          <w:szCs w:val="22"/>
        </w:rPr>
        <w:t>Zhotovitel převzal na sebe nebezpečí změny okolností po uzavření této smlouvy, ovlivňujících výši ceny za dílo (tj. riziko možného nárůstu cen materiálu, nákladů na pracovní sílu, cen energii, pohonných hmot apod.) nebo termín předání Dokumentace Objednateli (tj. riziko možného dočasného nedostatku pracovní síly). Z tohoto důvodu Zhotoviteli nepřísluší domáhat se práv, uvedených v ust. § 1765 odst. 1 a v ust. § 2620 odst. 2 občanského zákoníku, jde-li o důsledek změny okolností ovlivňujících výše uvedené uk</w:t>
      </w:r>
      <w:r>
        <w:rPr>
          <w:rFonts w:ascii="Tahoma" w:hAnsi="Tahoma" w:cs="Tahoma"/>
          <w:sz w:val="22"/>
          <w:szCs w:val="22"/>
        </w:rPr>
        <w:t>azatele.</w:t>
      </w:r>
    </w:p>
    <w:p w14:paraId="32311DB7" w14:textId="77777777" w:rsidR="00150A56" w:rsidRDefault="00150A56">
      <w:pPr>
        <w:pStyle w:val="Smlouva-slo0"/>
        <w:tabs>
          <w:tab w:val="left" w:pos="1701"/>
        </w:tabs>
        <w:spacing w:line="240" w:lineRule="auto"/>
        <w:ind w:left="357"/>
        <w:rPr>
          <w:rFonts w:ascii="Tahoma" w:hAnsi="Tahoma" w:cs="Tahoma"/>
          <w:sz w:val="22"/>
          <w:szCs w:val="22"/>
        </w:rPr>
      </w:pPr>
    </w:p>
    <w:tbl>
      <w:tblPr>
        <w:tblW w:w="9000" w:type="dxa"/>
        <w:tblInd w:w="70" w:type="dxa"/>
        <w:tblLayout w:type="fixed"/>
        <w:tblCellMar>
          <w:left w:w="70" w:type="dxa"/>
          <w:right w:w="70" w:type="dxa"/>
        </w:tblCellMar>
        <w:tblLook w:val="0000" w:firstRow="0" w:lastRow="0" w:firstColumn="0" w:lastColumn="0" w:noHBand="0" w:noVBand="0"/>
      </w:tblPr>
      <w:tblGrid>
        <w:gridCol w:w="3528"/>
        <w:gridCol w:w="1296"/>
        <w:gridCol w:w="4176"/>
      </w:tblGrid>
      <w:tr w:rsidR="00150A56" w14:paraId="32311DC7" w14:textId="77777777">
        <w:tc>
          <w:tcPr>
            <w:tcW w:w="3528" w:type="dxa"/>
          </w:tcPr>
          <w:p w14:paraId="32311DB8" w14:textId="77777777" w:rsidR="00150A56" w:rsidRDefault="00C11B41">
            <w:pPr>
              <w:rPr>
                <w:rFonts w:ascii="Tahoma" w:hAnsi="Tahoma" w:cs="Tahoma"/>
                <w:sz w:val="22"/>
                <w:szCs w:val="22"/>
              </w:rPr>
            </w:pPr>
            <w:r>
              <w:rPr>
                <w:rFonts w:ascii="Tahoma" w:hAnsi="Tahoma" w:cs="Tahoma"/>
                <w:sz w:val="22"/>
                <w:szCs w:val="22"/>
              </w:rPr>
              <w:t xml:space="preserve">V Havířově dne </w:t>
            </w:r>
          </w:p>
          <w:p w14:paraId="32311DB9" w14:textId="77777777" w:rsidR="00150A56" w:rsidRDefault="00150A56">
            <w:pPr>
              <w:rPr>
                <w:rFonts w:ascii="Tahoma" w:hAnsi="Tahoma" w:cs="Tahoma"/>
                <w:sz w:val="22"/>
                <w:szCs w:val="22"/>
              </w:rPr>
            </w:pPr>
          </w:p>
          <w:p w14:paraId="32311DBA" w14:textId="77777777" w:rsidR="00150A56" w:rsidRDefault="00150A56">
            <w:pPr>
              <w:rPr>
                <w:rFonts w:ascii="Tahoma" w:hAnsi="Tahoma" w:cs="Tahoma"/>
                <w:sz w:val="22"/>
                <w:szCs w:val="22"/>
              </w:rPr>
            </w:pPr>
          </w:p>
          <w:p w14:paraId="32311DBB" w14:textId="77777777" w:rsidR="00150A56" w:rsidRDefault="00150A56">
            <w:pPr>
              <w:rPr>
                <w:rFonts w:ascii="Tahoma" w:hAnsi="Tahoma" w:cs="Tahoma"/>
                <w:sz w:val="22"/>
                <w:szCs w:val="22"/>
              </w:rPr>
            </w:pPr>
          </w:p>
          <w:p w14:paraId="32311DBC" w14:textId="77777777" w:rsidR="00150A56" w:rsidRDefault="00C11B41">
            <w:pPr>
              <w:rPr>
                <w:rFonts w:ascii="Tahoma" w:hAnsi="Tahoma" w:cs="Tahoma"/>
                <w:sz w:val="22"/>
                <w:szCs w:val="22"/>
              </w:rPr>
            </w:pPr>
            <w:r>
              <w:rPr>
                <w:rFonts w:ascii="Tahoma" w:hAnsi="Tahoma" w:cs="Tahoma"/>
                <w:sz w:val="22"/>
                <w:szCs w:val="22"/>
              </w:rPr>
              <w:t>…………………………………….</w:t>
            </w:r>
          </w:p>
          <w:p w14:paraId="32311DBD" w14:textId="77777777" w:rsidR="00150A56" w:rsidRDefault="00C11B41">
            <w:pPr>
              <w:rPr>
                <w:rFonts w:ascii="Tahoma" w:hAnsi="Tahoma" w:cs="Tahoma"/>
                <w:sz w:val="22"/>
                <w:szCs w:val="22"/>
              </w:rPr>
            </w:pPr>
            <w:r>
              <w:rPr>
                <w:rFonts w:ascii="Tahoma" w:hAnsi="Tahoma" w:cs="Tahoma"/>
                <w:sz w:val="22"/>
                <w:szCs w:val="22"/>
              </w:rPr>
              <w:t>za objednatele</w:t>
            </w:r>
          </w:p>
          <w:p w14:paraId="32311DBE" w14:textId="77777777" w:rsidR="00150A56" w:rsidRDefault="00150A56">
            <w:pPr>
              <w:ind w:left="716" w:hanging="716"/>
              <w:rPr>
                <w:rFonts w:ascii="Tahoma" w:hAnsi="Tahoma" w:cs="Tahoma"/>
                <w:sz w:val="22"/>
                <w:szCs w:val="22"/>
              </w:rPr>
            </w:pPr>
          </w:p>
        </w:tc>
        <w:tc>
          <w:tcPr>
            <w:tcW w:w="1296" w:type="dxa"/>
          </w:tcPr>
          <w:p w14:paraId="32311DBF" w14:textId="77777777" w:rsidR="00150A56" w:rsidRDefault="00150A56">
            <w:pPr>
              <w:rPr>
                <w:rFonts w:ascii="Tahoma" w:hAnsi="Tahoma" w:cs="Tahoma"/>
                <w:sz w:val="22"/>
                <w:szCs w:val="22"/>
              </w:rPr>
            </w:pPr>
          </w:p>
        </w:tc>
        <w:tc>
          <w:tcPr>
            <w:tcW w:w="4176" w:type="dxa"/>
          </w:tcPr>
          <w:p w14:paraId="32311DC0" w14:textId="77777777" w:rsidR="00150A56" w:rsidRDefault="00C11B41">
            <w:pPr>
              <w:rPr>
                <w:rFonts w:ascii="Tahoma" w:hAnsi="Tahoma" w:cs="Tahoma"/>
                <w:sz w:val="22"/>
                <w:szCs w:val="22"/>
              </w:rPr>
            </w:pPr>
            <w:r>
              <w:rPr>
                <w:rFonts w:ascii="Tahoma" w:hAnsi="Tahoma" w:cs="Tahoma"/>
                <w:sz w:val="22"/>
                <w:szCs w:val="22"/>
              </w:rPr>
              <w:t xml:space="preserve">V ……………… dne </w:t>
            </w:r>
          </w:p>
          <w:p w14:paraId="32311DC1" w14:textId="77777777" w:rsidR="00150A56" w:rsidRDefault="00150A56">
            <w:pPr>
              <w:rPr>
                <w:rFonts w:ascii="Tahoma" w:hAnsi="Tahoma" w:cs="Tahoma"/>
                <w:sz w:val="22"/>
                <w:szCs w:val="22"/>
              </w:rPr>
            </w:pPr>
          </w:p>
          <w:p w14:paraId="32311DC2" w14:textId="77777777" w:rsidR="00150A56" w:rsidRDefault="00150A56">
            <w:pPr>
              <w:rPr>
                <w:rFonts w:ascii="Tahoma" w:hAnsi="Tahoma" w:cs="Tahoma"/>
                <w:sz w:val="22"/>
                <w:szCs w:val="22"/>
              </w:rPr>
            </w:pPr>
          </w:p>
          <w:p w14:paraId="32311DC3" w14:textId="77777777" w:rsidR="00150A56" w:rsidRDefault="00150A56">
            <w:pPr>
              <w:rPr>
                <w:rFonts w:ascii="Tahoma" w:hAnsi="Tahoma" w:cs="Tahoma"/>
                <w:sz w:val="22"/>
                <w:szCs w:val="22"/>
              </w:rPr>
            </w:pPr>
          </w:p>
          <w:p w14:paraId="32311DC4" w14:textId="77777777" w:rsidR="00150A56" w:rsidRDefault="00C11B41">
            <w:pPr>
              <w:rPr>
                <w:rFonts w:ascii="Tahoma" w:hAnsi="Tahoma" w:cs="Tahoma"/>
                <w:sz w:val="22"/>
                <w:szCs w:val="22"/>
              </w:rPr>
            </w:pPr>
            <w:r>
              <w:rPr>
                <w:rFonts w:ascii="Tahoma" w:hAnsi="Tahoma" w:cs="Tahoma"/>
                <w:sz w:val="22"/>
                <w:szCs w:val="22"/>
              </w:rPr>
              <w:t>……………………………..</w:t>
            </w:r>
          </w:p>
          <w:p w14:paraId="32311DC5" w14:textId="77777777" w:rsidR="00150A56" w:rsidRDefault="00C11B41">
            <w:pPr>
              <w:rPr>
                <w:rFonts w:ascii="Tahoma" w:hAnsi="Tahoma" w:cs="Tahoma"/>
                <w:sz w:val="22"/>
                <w:szCs w:val="22"/>
              </w:rPr>
            </w:pPr>
            <w:r>
              <w:rPr>
                <w:rFonts w:ascii="Tahoma" w:hAnsi="Tahoma" w:cs="Tahoma"/>
                <w:sz w:val="22"/>
                <w:szCs w:val="22"/>
              </w:rPr>
              <w:t>za zhotovitele</w:t>
            </w:r>
          </w:p>
          <w:p w14:paraId="32311DC6" w14:textId="77777777" w:rsidR="00150A56" w:rsidRDefault="00150A56">
            <w:pPr>
              <w:rPr>
                <w:rFonts w:ascii="Tahoma" w:hAnsi="Tahoma" w:cs="Tahoma"/>
                <w:sz w:val="22"/>
                <w:szCs w:val="22"/>
              </w:rPr>
            </w:pPr>
          </w:p>
        </w:tc>
      </w:tr>
    </w:tbl>
    <w:p w14:paraId="32311DC8" w14:textId="77777777" w:rsidR="00150A56" w:rsidRDefault="00150A56">
      <w:pPr>
        <w:pStyle w:val="Smlouva-slo0"/>
        <w:spacing w:before="720" w:line="240" w:lineRule="auto"/>
        <w:rPr>
          <w:rFonts w:ascii="Tahoma" w:hAnsi="Tahoma" w:cs="Tahoma"/>
          <w:sz w:val="22"/>
          <w:szCs w:val="22"/>
        </w:rPr>
      </w:pPr>
    </w:p>
    <w:sectPr w:rsidR="00150A56">
      <w:footerReference w:type="even" r:id="rId13"/>
      <w:footerReference w:type="default" r:id="rId14"/>
      <w:footerReference w:type="first" r:id="rId15"/>
      <w:pgSz w:w="11906" w:h="16838"/>
      <w:pgMar w:top="1418" w:right="1418" w:bottom="1418" w:left="1418" w:header="0"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44882" w14:textId="77777777" w:rsidR="00BD7B89" w:rsidRDefault="00BD7B89">
      <w:r>
        <w:separator/>
      </w:r>
    </w:p>
  </w:endnote>
  <w:endnote w:type="continuationSeparator" w:id="0">
    <w:p w14:paraId="35A67C30" w14:textId="77777777" w:rsidR="00BD7B89" w:rsidRDefault="00BD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11DC9" w14:textId="77777777" w:rsidR="00150A56" w:rsidRDefault="00150A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11DCA" w14:textId="77777777" w:rsidR="00150A56" w:rsidRDefault="00C11B41">
    <w:pPr>
      <w:pStyle w:val="Zpat"/>
      <w:pBdr>
        <w:top w:val="single" w:sz="4" w:space="1" w:color="000000"/>
      </w:pBdr>
      <w:tabs>
        <w:tab w:val="left" w:pos="8820"/>
      </w:tabs>
      <w:rPr>
        <w:rFonts w:ascii="Tahoma" w:hAnsi="Tahoma" w:cs="Tahoma"/>
        <w:sz w:val="18"/>
        <w:szCs w:val="18"/>
      </w:rPr>
    </w:pPr>
    <w:r>
      <w:rPr>
        <w:rFonts w:ascii="Tahoma" w:hAnsi="Tahoma" w:cs="Tahoma"/>
        <w:sz w:val="18"/>
        <w:szCs w:val="18"/>
      </w:rPr>
      <w:t>Smlouva o dílo Výměna pohonů požárního větrání Sportovní hala Žákovská</w:t>
    </w:r>
    <w:r>
      <w:rPr>
        <w:rFonts w:ascii="Tahoma" w:hAnsi="Tahoma" w:cs="Tahoma"/>
        <w:sz w:val="18"/>
        <w:szCs w:val="18"/>
      </w:rPr>
      <w:tab/>
    </w:r>
    <w:r>
      <w:rPr>
        <w:rFonts w:ascii="Tahoma" w:hAnsi="Tahoma" w:cs="Tahoma"/>
        <w:sz w:val="18"/>
        <w:szCs w:val="18"/>
      </w:rPr>
      <w:tab/>
    </w:r>
    <w:r>
      <w:rPr>
        <w:rStyle w:val="slostrnky"/>
        <w:rFonts w:ascii="Tahoma" w:hAnsi="Tahoma" w:cs="Tahoma"/>
        <w:sz w:val="18"/>
        <w:szCs w:val="18"/>
      </w:rPr>
      <w:fldChar w:fldCharType="begin"/>
    </w:r>
    <w:r>
      <w:rPr>
        <w:rStyle w:val="slostrnky"/>
        <w:rFonts w:ascii="Tahoma" w:hAnsi="Tahoma" w:cs="Tahoma"/>
        <w:sz w:val="18"/>
        <w:szCs w:val="18"/>
      </w:rPr>
      <w:instrText xml:space="preserve"> PAGE </w:instrText>
    </w:r>
    <w:r>
      <w:rPr>
        <w:rStyle w:val="slostrnky"/>
        <w:rFonts w:ascii="Tahoma" w:hAnsi="Tahoma" w:cs="Tahoma"/>
        <w:sz w:val="18"/>
        <w:szCs w:val="18"/>
      </w:rPr>
      <w:fldChar w:fldCharType="separate"/>
    </w:r>
    <w:r>
      <w:rPr>
        <w:rStyle w:val="slostrnky"/>
        <w:rFonts w:ascii="Tahoma" w:hAnsi="Tahoma" w:cs="Tahoma"/>
        <w:sz w:val="18"/>
        <w:szCs w:val="18"/>
      </w:rPr>
      <w:t>12</w:t>
    </w:r>
    <w:r>
      <w:rPr>
        <w:rStyle w:val="slostrnky"/>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11DCB" w14:textId="77777777" w:rsidR="00150A56" w:rsidRDefault="00C11B41">
    <w:pPr>
      <w:pStyle w:val="Zpat"/>
      <w:pBdr>
        <w:top w:val="single" w:sz="4" w:space="0" w:color="000000"/>
      </w:pBdr>
      <w:rPr>
        <w:rFonts w:ascii="Tahoma" w:hAnsi="Tahoma" w:cs="Tahoma"/>
        <w:sz w:val="18"/>
        <w:szCs w:val="18"/>
      </w:rPr>
    </w:pPr>
    <w:r>
      <w:rPr>
        <w:rFonts w:ascii="Tahoma" w:hAnsi="Tahoma" w:cs="Tahoma"/>
        <w:sz w:val="18"/>
        <w:szCs w:val="18"/>
      </w:rPr>
      <w:t xml:space="preserve">Smlouva o dílo Výměna pohonů požárního větrání </w:t>
    </w:r>
    <w:r>
      <w:rPr>
        <w:rFonts w:ascii="Tahoma" w:hAnsi="Tahoma" w:cs="Tahoma"/>
        <w:sz w:val="18"/>
        <w:szCs w:val="18"/>
      </w:rPr>
      <w:t>Sportovní hala Žákovská</w:t>
    </w:r>
    <w:r>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3E16" w14:textId="77777777" w:rsidR="00BD7B89" w:rsidRDefault="00BD7B89">
      <w:r>
        <w:separator/>
      </w:r>
    </w:p>
  </w:footnote>
  <w:footnote w:type="continuationSeparator" w:id="0">
    <w:p w14:paraId="6F559F15" w14:textId="77777777" w:rsidR="00BD7B89" w:rsidRDefault="00BD7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1472"/>
    <w:multiLevelType w:val="multilevel"/>
    <w:tmpl w:val="2ECCD2AE"/>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0A1A5B"/>
    <w:multiLevelType w:val="multilevel"/>
    <w:tmpl w:val="839EC144"/>
    <w:lvl w:ilvl="0">
      <w:start w:val="1"/>
      <w:numFmt w:val="decimal"/>
      <w:lvlText w:val="%1."/>
      <w:lvlJc w:val="left"/>
      <w:pPr>
        <w:tabs>
          <w:tab w:val="num" w:pos="360"/>
        </w:tabs>
        <w:ind w:left="357" w:hanging="35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AE691C"/>
    <w:multiLevelType w:val="multilevel"/>
    <w:tmpl w:val="65001DC8"/>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12D77EC"/>
    <w:multiLevelType w:val="multilevel"/>
    <w:tmpl w:val="D518922E"/>
    <w:lvl w:ilvl="0">
      <w:start w:val="1"/>
      <w:numFmt w:val="decimal"/>
      <w:pStyle w:val="OdstavecSmlouvy"/>
      <w:lvlText w:val="%1. "/>
      <w:lvlJc w:val="left"/>
      <w:pPr>
        <w:tabs>
          <w:tab w:val="num" w:pos="0"/>
        </w:tabs>
        <w:ind w:left="283" w:hanging="283"/>
      </w:pPr>
      <w:rPr>
        <w:rFonts w:ascii="Times New Roman" w:hAnsi="Times New Roman"/>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6523F24"/>
    <w:multiLevelType w:val="multilevel"/>
    <w:tmpl w:val="321E110A"/>
    <w:lvl w:ilvl="0">
      <w:start w:val="3"/>
      <w:numFmt w:val="decimal"/>
      <w:lvlText w:val="%1."/>
      <w:lvlJc w:val="left"/>
      <w:pPr>
        <w:tabs>
          <w:tab w:val="num" w:pos="397"/>
        </w:tabs>
        <w:ind w:left="397" w:hanging="397"/>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9D20548"/>
    <w:multiLevelType w:val="multilevel"/>
    <w:tmpl w:val="BC189EFC"/>
    <w:lvl w:ilvl="0">
      <w:start w:val="1"/>
      <w:numFmt w:val="decimal"/>
      <w:lvlText w:val="%1."/>
      <w:lvlJc w:val="left"/>
      <w:pPr>
        <w:tabs>
          <w:tab w:val="num" w:pos="360"/>
        </w:tabs>
        <w:ind w:left="340" w:hanging="3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1206093"/>
    <w:multiLevelType w:val="multilevel"/>
    <w:tmpl w:val="62EEDCF2"/>
    <w:lvl w:ilvl="0">
      <w:start w:val="1"/>
      <w:numFmt w:val="decimal"/>
      <w:pStyle w:val="slovnvSOD"/>
      <w:lvlText w:val="%1."/>
      <w:lvlJc w:val="left"/>
      <w:pPr>
        <w:tabs>
          <w:tab w:val="num" w:pos="567"/>
        </w:tabs>
        <w:ind w:left="567" w:hanging="567"/>
      </w:pPr>
      <w:rPr>
        <w:rFonts w:ascii="Arial" w:hAnsi="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1A53EEB"/>
    <w:multiLevelType w:val="multilevel"/>
    <w:tmpl w:val="2154F6A6"/>
    <w:lvl w:ilvl="0">
      <w:start w:val="1"/>
      <w:numFmt w:val="lowerLetter"/>
      <w:pStyle w:val="slovanPododstavecSmlouvy"/>
      <w:lvlText w:val="%1)"/>
      <w:lvlJc w:val="left"/>
      <w:pPr>
        <w:tabs>
          <w:tab w:val="num" w:pos="717"/>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3470627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4F26A48"/>
    <w:multiLevelType w:val="multilevel"/>
    <w:tmpl w:val="4816CF22"/>
    <w:lvl w:ilvl="0">
      <w:start w:val="1"/>
      <w:numFmt w:val="decimal"/>
      <w:lvlText w:val="%1."/>
      <w:lvlJc w:val="left"/>
      <w:pPr>
        <w:tabs>
          <w:tab w:val="num" w:pos="360"/>
        </w:tabs>
        <w:ind w:left="340" w:hanging="340"/>
      </w:pPr>
      <w:rPr>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A686EB3"/>
    <w:multiLevelType w:val="multilevel"/>
    <w:tmpl w:val="3E907872"/>
    <w:lvl w:ilvl="0">
      <w:start w:val="1"/>
      <w:numFmt w:val="decimal"/>
      <w:lvlText w:val="%1."/>
      <w:lvlJc w:val="left"/>
      <w:pPr>
        <w:tabs>
          <w:tab w:val="num" w:pos="360"/>
        </w:tabs>
        <w:ind w:left="360" w:hanging="360"/>
      </w:pPr>
      <w:rPr>
        <w:rFonts w:ascii="Tahoma" w:hAnsi="Tahoma" w:cs="Tahoma"/>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C136F9F"/>
    <w:multiLevelType w:val="multilevel"/>
    <w:tmpl w:val="CFBC0502"/>
    <w:lvl w:ilvl="0">
      <w:start w:val="1"/>
      <w:numFmt w:val="bullet"/>
      <w:lvlText w:val=""/>
      <w:lvlJc w:val="left"/>
      <w:pPr>
        <w:tabs>
          <w:tab w:val="num" w:pos="2520"/>
        </w:tabs>
        <w:ind w:left="2520" w:hanging="360"/>
      </w:pPr>
      <w:rPr>
        <w:rFonts w:ascii="Symbol" w:hAnsi="Symbol" w:cs="Symbol" w:hint="default"/>
        <w:color w:val="auto"/>
        <w:sz w:val="20"/>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12" w15:restartNumberingAfterBreak="0">
    <w:nsid w:val="3E881E8C"/>
    <w:multiLevelType w:val="multilevel"/>
    <w:tmpl w:val="378A0936"/>
    <w:lvl w:ilvl="0">
      <w:start w:val="1"/>
      <w:numFmt w:val="lowerLetter"/>
      <w:lvlText w:val="%1)"/>
      <w:lvlJc w:val="left"/>
      <w:pPr>
        <w:tabs>
          <w:tab w:val="num" w:pos="397"/>
        </w:tabs>
        <w:ind w:left="397" w:hanging="397"/>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3" w15:restartNumberingAfterBreak="0">
    <w:nsid w:val="40454B53"/>
    <w:multiLevelType w:val="multilevel"/>
    <w:tmpl w:val="CB007498"/>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EE3BCD"/>
    <w:multiLevelType w:val="multilevel"/>
    <w:tmpl w:val="D3DC4E6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17868BD"/>
    <w:multiLevelType w:val="multilevel"/>
    <w:tmpl w:val="CC38130A"/>
    <w:lvl w:ilvl="0">
      <w:start w:val="1"/>
      <w:numFmt w:val="lowerLetter"/>
      <w:lvlText w:val="%1)"/>
      <w:lvlJc w:val="left"/>
      <w:pPr>
        <w:tabs>
          <w:tab w:val="num" w:pos="851"/>
        </w:tabs>
        <w:ind w:left="851" w:hanging="511"/>
      </w:pPr>
      <w:rPr>
        <w:b w:val="0"/>
        <w:i w:val="0"/>
        <w:sz w:val="22"/>
        <w:szCs w:val="22"/>
      </w:rPr>
    </w:lvl>
    <w:lvl w:ilvl="1">
      <w:start w:val="1"/>
      <w:numFmt w:val="lowerLetter"/>
      <w:lvlText w:val="%2."/>
      <w:lvlJc w:val="left"/>
      <w:pPr>
        <w:tabs>
          <w:tab w:val="num" w:pos="851"/>
        </w:tabs>
        <w:ind w:left="851" w:hanging="511"/>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B0D65C4"/>
    <w:multiLevelType w:val="multilevel"/>
    <w:tmpl w:val="B90ED8CA"/>
    <w:lvl w:ilvl="0">
      <w:start w:val="1"/>
      <w:numFmt w:val="lowerLetter"/>
      <w:lvlText w:val="%1)"/>
      <w:lvlJc w:val="left"/>
      <w:pPr>
        <w:tabs>
          <w:tab w:val="num" w:pos="1545"/>
        </w:tabs>
        <w:ind w:left="1545" w:hanging="465"/>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AC0C27"/>
    <w:multiLevelType w:val="multilevel"/>
    <w:tmpl w:val="C7802A14"/>
    <w:lvl w:ilvl="0">
      <w:start w:val="1"/>
      <w:numFmt w:val="decimal"/>
      <w:lvlText w:val="%1."/>
      <w:lvlJc w:val="left"/>
      <w:pPr>
        <w:tabs>
          <w:tab w:val="num" w:pos="360"/>
        </w:tabs>
        <w:ind w:left="340" w:hanging="340"/>
      </w:pPr>
      <w:rPr>
        <w:rFonts w:ascii="Tahoma" w:hAnsi="Tahoma" w:cs="Tahoma"/>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E527094"/>
    <w:multiLevelType w:val="multilevel"/>
    <w:tmpl w:val="468E0D0E"/>
    <w:lvl w:ilvl="0">
      <w:start w:val="1"/>
      <w:numFmt w:val="decimal"/>
      <w:lvlText w:val="%1."/>
      <w:lvlJc w:val="left"/>
      <w:pPr>
        <w:tabs>
          <w:tab w:val="num" w:pos="720"/>
        </w:tabs>
        <w:ind w:left="720" w:hanging="360"/>
      </w:pPr>
      <w:rPr>
        <w:b/>
        <w:i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9" w15:restartNumberingAfterBreak="0">
    <w:nsid w:val="4EA96258"/>
    <w:multiLevelType w:val="multilevel"/>
    <w:tmpl w:val="3FB221AA"/>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6BA56F0"/>
    <w:multiLevelType w:val="multilevel"/>
    <w:tmpl w:val="F9EC6122"/>
    <w:lvl w:ilvl="0">
      <w:start w:val="1"/>
      <w:numFmt w:val="decimal"/>
      <w:lvlText w:val="%1."/>
      <w:lvlJc w:val="left"/>
      <w:pPr>
        <w:tabs>
          <w:tab w:val="num" w:pos="360"/>
        </w:tabs>
        <w:ind w:left="357" w:hanging="357"/>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7437065"/>
    <w:multiLevelType w:val="multilevel"/>
    <w:tmpl w:val="2ADED558"/>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BD2D5A"/>
    <w:multiLevelType w:val="multilevel"/>
    <w:tmpl w:val="03066E8A"/>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C00235F"/>
    <w:multiLevelType w:val="multilevel"/>
    <w:tmpl w:val="569270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5EC91556"/>
    <w:multiLevelType w:val="multilevel"/>
    <w:tmpl w:val="862E0880"/>
    <w:lvl w:ilvl="0">
      <w:start w:val="1"/>
      <w:numFmt w:val="decimal"/>
      <w:lvlText w:val="%1."/>
      <w:lvlJc w:val="left"/>
      <w:pPr>
        <w:tabs>
          <w:tab w:val="num" w:pos="360"/>
        </w:tabs>
        <w:ind w:left="357" w:hanging="357"/>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29C3C47"/>
    <w:multiLevelType w:val="multilevel"/>
    <w:tmpl w:val="790EA832"/>
    <w:lvl w:ilvl="0">
      <w:start w:val="1"/>
      <w:numFmt w:val="decimal"/>
      <w:lvlText w:val="%1."/>
      <w:lvlJc w:val="left"/>
      <w:pPr>
        <w:tabs>
          <w:tab w:val="num" w:pos="397"/>
        </w:tabs>
        <w:ind w:left="397" w:hanging="397"/>
      </w:pPr>
      <w:rPr>
        <w:rFonts w:ascii="Tahoma" w:hAnsi="Tahoma" w:cs="Tahoma"/>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F44527A"/>
    <w:multiLevelType w:val="multilevel"/>
    <w:tmpl w:val="8D52EE54"/>
    <w:lvl w:ilvl="0">
      <w:start w:val="1"/>
      <w:numFmt w:val="lowerLetter"/>
      <w:lvlText w:val="%1)"/>
      <w:lvlJc w:val="left"/>
      <w:pPr>
        <w:tabs>
          <w:tab w:val="num" w:pos="1362"/>
        </w:tabs>
        <w:ind w:left="1362" w:hanging="511"/>
      </w:pPr>
      <w:rPr>
        <w:b w:val="0"/>
        <w:i w:val="0"/>
        <w:sz w:val="22"/>
        <w:szCs w:val="22"/>
      </w:rPr>
    </w:lvl>
    <w:lvl w:ilvl="1">
      <w:start w:val="1"/>
      <w:numFmt w:val="lowerLetter"/>
      <w:lvlText w:val="%2."/>
      <w:lvlJc w:val="left"/>
      <w:pPr>
        <w:tabs>
          <w:tab w:val="num" w:pos="1951"/>
        </w:tabs>
        <w:ind w:left="1951" w:hanging="360"/>
      </w:pPr>
    </w:lvl>
    <w:lvl w:ilvl="2">
      <w:start w:val="1"/>
      <w:numFmt w:val="lowerRoman"/>
      <w:lvlText w:val="%3."/>
      <w:lvlJc w:val="right"/>
      <w:pPr>
        <w:tabs>
          <w:tab w:val="num" w:pos="2671"/>
        </w:tabs>
        <w:ind w:left="2671" w:hanging="180"/>
      </w:pPr>
    </w:lvl>
    <w:lvl w:ilvl="3">
      <w:start w:val="1"/>
      <w:numFmt w:val="decimal"/>
      <w:lvlText w:val="%4."/>
      <w:lvlJc w:val="left"/>
      <w:pPr>
        <w:tabs>
          <w:tab w:val="num" w:pos="3391"/>
        </w:tabs>
        <w:ind w:left="3391" w:hanging="360"/>
      </w:pPr>
    </w:lvl>
    <w:lvl w:ilvl="4">
      <w:start w:val="1"/>
      <w:numFmt w:val="lowerLetter"/>
      <w:lvlText w:val="%5."/>
      <w:lvlJc w:val="left"/>
      <w:pPr>
        <w:tabs>
          <w:tab w:val="num" w:pos="4111"/>
        </w:tabs>
        <w:ind w:left="4111" w:hanging="360"/>
      </w:pPr>
    </w:lvl>
    <w:lvl w:ilvl="5">
      <w:start w:val="1"/>
      <w:numFmt w:val="lowerRoman"/>
      <w:lvlText w:val="%6."/>
      <w:lvlJc w:val="right"/>
      <w:pPr>
        <w:tabs>
          <w:tab w:val="num" w:pos="4831"/>
        </w:tabs>
        <w:ind w:left="4831" w:hanging="180"/>
      </w:pPr>
    </w:lvl>
    <w:lvl w:ilvl="6">
      <w:start w:val="1"/>
      <w:numFmt w:val="decimal"/>
      <w:lvlText w:val="%7."/>
      <w:lvlJc w:val="left"/>
      <w:pPr>
        <w:tabs>
          <w:tab w:val="num" w:pos="5551"/>
        </w:tabs>
        <w:ind w:left="5551" w:hanging="360"/>
      </w:pPr>
    </w:lvl>
    <w:lvl w:ilvl="7">
      <w:start w:val="1"/>
      <w:numFmt w:val="lowerLetter"/>
      <w:lvlText w:val="%8."/>
      <w:lvlJc w:val="left"/>
      <w:pPr>
        <w:tabs>
          <w:tab w:val="num" w:pos="6271"/>
        </w:tabs>
        <w:ind w:left="6271" w:hanging="360"/>
      </w:pPr>
    </w:lvl>
    <w:lvl w:ilvl="8">
      <w:start w:val="1"/>
      <w:numFmt w:val="lowerRoman"/>
      <w:lvlText w:val="%9."/>
      <w:lvlJc w:val="right"/>
      <w:pPr>
        <w:tabs>
          <w:tab w:val="num" w:pos="6991"/>
        </w:tabs>
        <w:ind w:left="6991" w:hanging="180"/>
      </w:pPr>
    </w:lvl>
  </w:abstractNum>
  <w:abstractNum w:abstractNumId="27" w15:restartNumberingAfterBreak="0">
    <w:nsid w:val="74FA7C36"/>
    <w:multiLevelType w:val="multilevel"/>
    <w:tmpl w:val="EC0A0196"/>
    <w:lvl w:ilvl="0">
      <w:start w:val="1"/>
      <w:numFmt w:val="lowerLetter"/>
      <w:lvlText w:val="%1)"/>
      <w:lvlJc w:val="left"/>
      <w:pPr>
        <w:tabs>
          <w:tab w:val="num" w:pos="700"/>
        </w:tabs>
        <w:ind w:left="70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B966A6D"/>
    <w:multiLevelType w:val="multilevel"/>
    <w:tmpl w:val="2C4A7DC8"/>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E8D31AB"/>
    <w:multiLevelType w:val="multilevel"/>
    <w:tmpl w:val="5B72B476"/>
    <w:lvl w:ilvl="0">
      <w:start w:val="1"/>
      <w:numFmt w:val="lowerLetter"/>
      <w:lvlText w:val="%1)"/>
      <w:lvlJc w:val="left"/>
      <w:pPr>
        <w:tabs>
          <w:tab w:val="num" w:pos="720"/>
        </w:tabs>
        <w:ind w:left="720" w:hanging="380"/>
      </w:p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num w:numId="1" w16cid:durableId="1784376825">
    <w:abstractNumId w:val="3"/>
  </w:num>
  <w:num w:numId="2" w16cid:durableId="102383495">
    <w:abstractNumId w:val="15"/>
  </w:num>
  <w:num w:numId="3" w16cid:durableId="799225109">
    <w:abstractNumId w:val="22"/>
  </w:num>
  <w:num w:numId="4" w16cid:durableId="295570694">
    <w:abstractNumId w:val="0"/>
  </w:num>
  <w:num w:numId="5" w16cid:durableId="1365911036">
    <w:abstractNumId w:val="13"/>
  </w:num>
  <w:num w:numId="6" w16cid:durableId="1394816581">
    <w:abstractNumId w:val="6"/>
  </w:num>
  <w:num w:numId="7" w16cid:durableId="331496775">
    <w:abstractNumId w:val="9"/>
  </w:num>
  <w:num w:numId="8" w16cid:durableId="1381898790">
    <w:abstractNumId w:val="28"/>
  </w:num>
  <w:num w:numId="9" w16cid:durableId="588540359">
    <w:abstractNumId w:val="4"/>
  </w:num>
  <w:num w:numId="10" w16cid:durableId="1843279389">
    <w:abstractNumId w:val="10"/>
  </w:num>
  <w:num w:numId="11" w16cid:durableId="1083338839">
    <w:abstractNumId w:val="2"/>
  </w:num>
  <w:num w:numId="12" w16cid:durableId="1845440086">
    <w:abstractNumId w:val="8"/>
  </w:num>
  <w:num w:numId="13" w16cid:durableId="1530802831">
    <w:abstractNumId w:val="24"/>
  </w:num>
  <w:num w:numId="14" w16cid:durableId="1161968048">
    <w:abstractNumId w:val="1"/>
  </w:num>
  <w:num w:numId="15" w16cid:durableId="1383140960">
    <w:abstractNumId w:val="20"/>
  </w:num>
  <w:num w:numId="16" w16cid:durableId="1690526089">
    <w:abstractNumId w:val="17"/>
  </w:num>
  <w:num w:numId="17" w16cid:durableId="693386210">
    <w:abstractNumId w:val="25"/>
  </w:num>
  <w:num w:numId="18" w16cid:durableId="1523863946">
    <w:abstractNumId w:val="29"/>
  </w:num>
  <w:num w:numId="19" w16cid:durableId="1016620111">
    <w:abstractNumId w:val="21"/>
  </w:num>
  <w:num w:numId="20" w16cid:durableId="1688478201">
    <w:abstractNumId w:val="7"/>
  </w:num>
  <w:num w:numId="21" w16cid:durableId="807012730">
    <w:abstractNumId w:val="14"/>
  </w:num>
  <w:num w:numId="22" w16cid:durableId="1532499418">
    <w:abstractNumId w:val="11"/>
  </w:num>
  <w:num w:numId="23" w16cid:durableId="1277982760">
    <w:abstractNumId w:val="26"/>
  </w:num>
  <w:num w:numId="24" w16cid:durableId="1821341998">
    <w:abstractNumId w:val="12"/>
  </w:num>
  <w:num w:numId="25" w16cid:durableId="1066681935">
    <w:abstractNumId w:val="19"/>
  </w:num>
  <w:num w:numId="26" w16cid:durableId="1778139424">
    <w:abstractNumId w:val="16"/>
  </w:num>
  <w:num w:numId="27" w16cid:durableId="2098285693">
    <w:abstractNumId w:val="27"/>
  </w:num>
  <w:num w:numId="28" w16cid:durableId="383649111">
    <w:abstractNumId w:val="5"/>
  </w:num>
  <w:num w:numId="29" w16cid:durableId="779378136">
    <w:abstractNumId w:val="18"/>
  </w:num>
  <w:num w:numId="30" w16cid:durableId="8955549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150A56"/>
    <w:rsid w:val="00150A56"/>
    <w:rsid w:val="00533FAE"/>
    <w:rsid w:val="00B04625"/>
    <w:rsid w:val="00BD7B89"/>
    <w:rsid w:val="00C11B41"/>
    <w:rsid w:val="00EA18A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1CE2"/>
  <w15:docId w15:val="{1865E31F-2526-4DF0-9140-F266539E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character" w:customStyle="1" w:styleId="InternetLink">
    <w:name w:val="Internet Link"/>
    <w:uiPriority w:val="99"/>
    <w:qFormat/>
    <w:rPr>
      <w:color w:val="0000FF"/>
      <w:u w:val="single"/>
    </w:rPr>
  </w:style>
  <w:style w:type="character" w:styleId="Sledovanodkaz">
    <w:name w:val="FollowedHyperlink"/>
    <w:rPr>
      <w:color w:val="800080"/>
      <w:u w:val="single"/>
    </w:rPr>
  </w:style>
  <w:style w:type="character" w:styleId="Zdraznn">
    <w:name w:val="Emphasis"/>
    <w:qFormat/>
    <w:rPr>
      <w:i/>
      <w:iCs/>
    </w:rPr>
  </w:style>
  <w:style w:type="character" w:styleId="Siln">
    <w:name w:val="Strong"/>
    <w:qFormat/>
    <w:rsid w:val="00F76BAF"/>
    <w:rPr>
      <w:b/>
      <w:bCs/>
    </w:rPr>
  </w:style>
  <w:style w:type="character" w:customStyle="1" w:styleId="ZkladntextChar">
    <w:name w:val="Základní text Char"/>
    <w:link w:val="Zkladntext"/>
    <w:qFormat/>
    <w:rsid w:val="00655A98"/>
    <w:rPr>
      <w:sz w:val="24"/>
      <w:szCs w:val="24"/>
      <w:lang w:val="cs-CZ" w:eastAsia="cs-CZ" w:bidi="ar-SA"/>
    </w:rPr>
  </w:style>
  <w:style w:type="character" w:styleId="Odkaznakoment">
    <w:name w:val="annotation reference"/>
    <w:uiPriority w:val="99"/>
    <w:semiHidden/>
    <w:unhideWhenUsed/>
    <w:qFormat/>
    <w:rsid w:val="0017385A"/>
    <w:rPr>
      <w:sz w:val="16"/>
      <w:szCs w:val="16"/>
    </w:rPr>
  </w:style>
  <w:style w:type="character" w:customStyle="1" w:styleId="TextkomenteChar">
    <w:name w:val="Text komentáře Char"/>
    <w:basedOn w:val="Standardnpsmoodstavce"/>
    <w:link w:val="Textkomente"/>
    <w:uiPriority w:val="99"/>
    <w:qFormat/>
    <w:rsid w:val="0017385A"/>
  </w:style>
  <w:style w:type="character" w:customStyle="1" w:styleId="PedmtkomenteChar">
    <w:name w:val="Předmět komentáře Char"/>
    <w:link w:val="Pedmtkomente"/>
    <w:uiPriority w:val="99"/>
    <w:semiHidden/>
    <w:qFormat/>
    <w:rsid w:val="0017385A"/>
    <w:rPr>
      <w:b/>
      <w:bCs/>
    </w:rPr>
  </w:style>
  <w:style w:type="character" w:customStyle="1" w:styleId="ZhlavChar">
    <w:name w:val="Záhlaví Char"/>
    <w:link w:val="Zhlav"/>
    <w:qFormat/>
    <w:rsid w:val="004C3A76"/>
    <w:rPr>
      <w:sz w:val="24"/>
      <w:szCs w:val="24"/>
    </w:rPr>
  </w:style>
  <w:style w:type="character" w:customStyle="1" w:styleId="normaltextrun">
    <w:name w:val="normaltextrun"/>
    <w:basedOn w:val="Standardnpsmoodstavce"/>
    <w:qFormat/>
    <w:rsid w:val="005E08A5"/>
  </w:style>
  <w:style w:type="character" w:customStyle="1" w:styleId="tabchar">
    <w:name w:val="tabchar"/>
    <w:basedOn w:val="Standardnpsmoodstavce"/>
    <w:qFormat/>
    <w:rsid w:val="005E08A5"/>
  </w:style>
  <w:style w:type="character" w:customStyle="1" w:styleId="eop">
    <w:name w:val="eop"/>
    <w:basedOn w:val="Standardnpsmoodstavce"/>
    <w:qFormat/>
    <w:rsid w:val="005E08A5"/>
  </w:style>
  <w:style w:type="character" w:customStyle="1" w:styleId="contextualspellingandgrammarerror">
    <w:name w:val="contextualspellingandgrammarerror"/>
    <w:basedOn w:val="Standardnpsmoodstavce"/>
    <w:qFormat/>
    <w:rsid w:val="00EE3A16"/>
  </w:style>
  <w:style w:type="character" w:styleId="Nevyeenzmnka">
    <w:name w:val="Unresolved Mention"/>
    <w:basedOn w:val="Standardnpsmoodstavce"/>
    <w:uiPriority w:val="99"/>
    <w:semiHidden/>
    <w:unhideWhenUsed/>
    <w:qFormat/>
    <w:rsid w:val="004D35D7"/>
    <w:rPr>
      <w:color w:val="605E5C"/>
      <w:shd w:val="clear" w:color="auto" w:fill="E1DFDD"/>
    </w:rPr>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Import16">
    <w:name w:val="Import 16"/>
    <w:basedOn w:val="Normln"/>
    <w:qFormat/>
    <w:pPr>
      <w:widowControl w:val="0"/>
      <w:tabs>
        <w:tab w:val="left" w:pos="864"/>
      </w:tabs>
      <w:ind w:hanging="144"/>
    </w:pPr>
    <w:rPr>
      <w:rFonts w:ascii="Courier New" w:hAnsi="Courier New" w:cs="Courier New"/>
    </w:rPr>
  </w:style>
  <w:style w:type="paragraph" w:styleId="Zkladntextodsazen2">
    <w:name w:val="Body Text Indent 2"/>
    <w:basedOn w:val="Normln"/>
    <w:qFormat/>
    <w:pPr>
      <w:widowControl w:val="0"/>
      <w:ind w:left="567" w:hanging="567"/>
      <w:jc w:val="both"/>
    </w:pPr>
  </w:style>
  <w:style w:type="paragraph" w:customStyle="1" w:styleId="Import5">
    <w:name w:val="Import 5"/>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rPr>
  </w:style>
  <w:style w:type="paragraph" w:customStyle="1" w:styleId="Import3">
    <w:name w:val="Import 3"/>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paragraph" w:styleId="Zkladntext3">
    <w:name w:val="Body Text 3"/>
    <w:basedOn w:val="Normln"/>
    <w:qFormat/>
    <w:pPr>
      <w:spacing w:line="240" w:lineRule="exact"/>
      <w:jc w:val="both"/>
    </w:pPr>
    <w:rPr>
      <w:szCs w:val="20"/>
    </w:rPr>
  </w:style>
  <w:style w:type="paragraph" w:customStyle="1" w:styleId="Smlouva-eslo">
    <w:name w:val="Smlouva-eíslo"/>
    <w:basedOn w:val="Normln"/>
    <w:qFormat/>
    <w:pPr>
      <w:widowControl w:val="0"/>
      <w:spacing w:before="120" w:line="240" w:lineRule="atLeast"/>
      <w:jc w:val="both"/>
    </w:pPr>
    <w:rPr>
      <w:szCs w:val="20"/>
    </w:rPr>
  </w:style>
  <w:style w:type="paragraph" w:customStyle="1" w:styleId="Smlouva2">
    <w:name w:val="Smlouva2"/>
    <w:basedOn w:val="Normln"/>
    <w:qFormat/>
    <w:pPr>
      <w:widowControl w:val="0"/>
      <w:jc w:val="center"/>
    </w:pPr>
    <w:rPr>
      <w:b/>
      <w:szCs w:val="20"/>
    </w:rPr>
  </w:style>
  <w:style w:type="paragraph" w:customStyle="1" w:styleId="Zhlavazpat">
    <w:name w:val="Záhlaví a zápatí"/>
    <w:basedOn w:val="Normln"/>
    <w:qFormat/>
  </w:style>
  <w:style w:type="paragraph" w:styleId="Zpat">
    <w:name w:val="footer"/>
    <w:basedOn w:val="Normln"/>
    <w:pPr>
      <w:tabs>
        <w:tab w:val="center" w:pos="4536"/>
        <w:tab w:val="right" w:pos="9072"/>
      </w:tabs>
    </w:pPr>
  </w:style>
  <w:style w:type="paragraph" w:customStyle="1" w:styleId="BodyTextIndented">
    <w:name w:val="Body Text;Indented"/>
    <w:basedOn w:val="Normln"/>
    <w:qFormat/>
    <w:pPr>
      <w:tabs>
        <w:tab w:val="left" w:pos="357"/>
        <w:tab w:val="left" w:pos="540"/>
        <w:tab w:val="left" w:pos="1980"/>
        <w:tab w:val="left" w:pos="7380"/>
      </w:tabs>
      <w:ind w:left="540" w:hanging="540"/>
      <w:jc w:val="both"/>
    </w:pPr>
  </w:style>
  <w:style w:type="paragraph" w:styleId="Zhlav">
    <w:name w:val="header"/>
    <w:basedOn w:val="Normln"/>
    <w:link w:val="ZhlavChar"/>
    <w:pPr>
      <w:tabs>
        <w:tab w:val="center" w:pos="4536"/>
        <w:tab w:val="right" w:pos="9072"/>
      </w:tabs>
    </w:pPr>
  </w:style>
  <w:style w:type="paragraph" w:styleId="Zkladntextodsazen3">
    <w:name w:val="Body Text Indent 3"/>
    <w:basedOn w:val="Normln"/>
    <w:qFormat/>
    <w:pPr>
      <w:tabs>
        <w:tab w:val="left" w:pos="426"/>
      </w:tabs>
      <w:ind w:left="357"/>
      <w:jc w:val="both"/>
    </w:pPr>
    <w:rPr>
      <w:i/>
      <w:iCs/>
    </w:rPr>
  </w:style>
  <w:style w:type="paragraph" w:styleId="Zkladntext2">
    <w:name w:val="Body Text 2"/>
    <w:basedOn w:val="Normln"/>
    <w:qFormat/>
    <w:pPr>
      <w:tabs>
        <w:tab w:val="left" w:pos="567"/>
        <w:tab w:val="left" w:pos="1701"/>
      </w:tabs>
      <w:spacing w:after="120"/>
    </w:pPr>
    <w:rPr>
      <w:sz w:val="20"/>
    </w:rPr>
  </w:style>
  <w:style w:type="paragraph" w:customStyle="1" w:styleId="Smlouva-slo">
    <w:name w:val="Smlouva-èíslo"/>
    <w:basedOn w:val="Normln"/>
    <w:qFormat/>
    <w:pPr>
      <w:spacing w:before="120" w:line="240" w:lineRule="atLeast"/>
      <w:jc w:val="both"/>
    </w:pPr>
    <w:rPr>
      <w:szCs w:val="20"/>
    </w:rPr>
  </w:style>
  <w:style w:type="paragraph" w:styleId="Nzev">
    <w:name w:val="Title"/>
    <w:basedOn w:val="Normln"/>
    <w:qFormat/>
    <w:pPr>
      <w:widowControl w:val="0"/>
      <w:jc w:val="center"/>
    </w:pPr>
    <w:rPr>
      <w:b/>
      <w:bCs/>
      <w:sz w:val="32"/>
      <w:szCs w:val="20"/>
    </w:rPr>
  </w:style>
  <w:style w:type="paragraph" w:customStyle="1" w:styleId="Smlouva-slo0">
    <w:name w:val="Smlouva-číslo"/>
    <w:basedOn w:val="Normln"/>
    <w:qFormat/>
    <w:pPr>
      <w:widowControl w:val="0"/>
      <w:spacing w:before="120" w:line="240" w:lineRule="atLeast"/>
      <w:jc w:val="both"/>
    </w:pPr>
    <w:rPr>
      <w:szCs w:val="20"/>
    </w:rPr>
  </w:style>
  <w:style w:type="paragraph" w:customStyle="1" w:styleId="slovnvSOD">
    <w:name w:val="číslování v SOD"/>
    <w:basedOn w:val="Zkladntext"/>
    <w:qForma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qFormat/>
    <w:pPr>
      <w:widowControl w:val="0"/>
      <w:spacing w:before="120"/>
      <w:jc w:val="both"/>
    </w:pPr>
    <w:rPr>
      <w:szCs w:val="20"/>
    </w:rPr>
  </w:style>
  <w:style w:type="paragraph" w:customStyle="1" w:styleId="xl24">
    <w:name w:val="xl24"/>
    <w:basedOn w:val="Normln"/>
    <w:qFormat/>
    <w:pPr>
      <w:pBdr>
        <w:top w:val="single" w:sz="8" w:space="0" w:color="000000"/>
        <w:right w:val="single" w:sz="4" w:space="0" w:color="000000"/>
      </w:pBdr>
      <w:spacing w:beforeAutospacing="1" w:afterAutospacing="1"/>
      <w:jc w:val="center"/>
      <w:textAlignment w:val="center"/>
    </w:pPr>
    <w:rPr>
      <w:b/>
      <w:bCs/>
    </w:rPr>
  </w:style>
  <w:style w:type="paragraph" w:customStyle="1" w:styleId="xl25">
    <w:name w:val="xl25"/>
    <w:basedOn w:val="Normln"/>
    <w:qFormat/>
    <w:pPr>
      <w:pBdr>
        <w:top w:val="single" w:sz="8" w:space="0" w:color="000000"/>
        <w:left w:val="single" w:sz="4" w:space="0" w:color="000000"/>
        <w:right w:val="single" w:sz="4" w:space="0" w:color="000000"/>
      </w:pBdr>
      <w:spacing w:beforeAutospacing="1" w:afterAutospacing="1"/>
      <w:jc w:val="center"/>
      <w:textAlignment w:val="center"/>
    </w:pPr>
    <w:rPr>
      <w:b/>
      <w:bCs/>
    </w:rPr>
  </w:style>
  <w:style w:type="paragraph" w:customStyle="1" w:styleId="xl26">
    <w:name w:val="xl26"/>
    <w:basedOn w:val="Normln"/>
    <w:qFormat/>
    <w:pPr>
      <w:pBdr>
        <w:top w:val="single" w:sz="8" w:space="0" w:color="000000"/>
        <w:left w:val="single" w:sz="4" w:space="0" w:color="000000"/>
        <w:right w:val="single" w:sz="8" w:space="0" w:color="000000"/>
      </w:pBdr>
      <w:spacing w:beforeAutospacing="1" w:afterAutospacing="1"/>
      <w:jc w:val="center"/>
      <w:textAlignment w:val="center"/>
    </w:pPr>
    <w:rPr>
      <w:b/>
      <w:bCs/>
    </w:rPr>
  </w:style>
  <w:style w:type="paragraph" w:customStyle="1" w:styleId="xl27">
    <w:name w:val="xl27"/>
    <w:basedOn w:val="Normln"/>
    <w:qFormat/>
    <w:pPr>
      <w:pBdr>
        <w:left w:val="single" w:sz="8" w:space="0" w:color="000000"/>
        <w:bottom w:val="single" w:sz="8" w:space="0" w:color="000000"/>
      </w:pBdr>
      <w:spacing w:beforeAutospacing="1" w:afterAutospacing="1"/>
      <w:jc w:val="center"/>
      <w:textAlignment w:val="center"/>
    </w:pPr>
    <w:rPr>
      <w:b/>
      <w:bCs/>
    </w:rPr>
  </w:style>
  <w:style w:type="paragraph" w:customStyle="1" w:styleId="xl28">
    <w:name w:val="xl28"/>
    <w:basedOn w:val="Normln"/>
    <w:qFormat/>
    <w:pPr>
      <w:pBdr>
        <w:bottom w:val="single" w:sz="8" w:space="0" w:color="000000"/>
        <w:right w:val="single" w:sz="4" w:space="0" w:color="000000"/>
      </w:pBdr>
      <w:spacing w:beforeAutospacing="1" w:afterAutospacing="1"/>
      <w:jc w:val="center"/>
      <w:textAlignment w:val="center"/>
    </w:pPr>
    <w:rPr>
      <w:b/>
      <w:bCs/>
    </w:rPr>
  </w:style>
  <w:style w:type="paragraph" w:customStyle="1" w:styleId="xl29">
    <w:name w:val="xl29"/>
    <w:basedOn w:val="Normln"/>
    <w:qFormat/>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customStyle="1" w:styleId="xl30">
    <w:name w:val="xl30"/>
    <w:basedOn w:val="Normln"/>
    <w:qFormat/>
    <w:pPr>
      <w:pBdr>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customStyle="1" w:styleId="xl31">
    <w:name w:val="xl31"/>
    <w:basedOn w:val="Normln"/>
    <w:qFormat/>
    <w:pPr>
      <w:pBdr>
        <w:top w:val="single" w:sz="8" w:space="0" w:color="000000"/>
        <w:left w:val="single" w:sz="8" w:space="0" w:color="000000"/>
        <w:right w:val="single" w:sz="4" w:space="0" w:color="000000"/>
      </w:pBdr>
      <w:spacing w:beforeAutospacing="1" w:afterAutospacing="1"/>
      <w:jc w:val="center"/>
      <w:textAlignment w:val="center"/>
    </w:pPr>
    <w:rPr>
      <w:sz w:val="22"/>
      <w:szCs w:val="22"/>
    </w:rPr>
  </w:style>
  <w:style w:type="paragraph" w:customStyle="1" w:styleId="xl32">
    <w:name w:val="xl32"/>
    <w:basedOn w:val="Normln"/>
    <w:qFormat/>
    <w:pPr>
      <w:pBdr>
        <w:top w:val="single" w:sz="8" w:space="0" w:color="000000"/>
        <w:left w:val="single" w:sz="4" w:space="0" w:color="000000"/>
        <w:right w:val="single" w:sz="4" w:space="0" w:color="000000"/>
      </w:pBdr>
      <w:spacing w:beforeAutospacing="1" w:afterAutospacing="1"/>
      <w:textAlignment w:val="center"/>
    </w:pPr>
    <w:rPr>
      <w:sz w:val="22"/>
      <w:szCs w:val="22"/>
    </w:rPr>
  </w:style>
  <w:style w:type="paragraph" w:customStyle="1" w:styleId="xl33">
    <w:name w:val="xl33"/>
    <w:basedOn w:val="Normln"/>
    <w:qFormat/>
    <w:pPr>
      <w:pBdr>
        <w:top w:val="single" w:sz="8"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34">
    <w:name w:val="xl34"/>
    <w:basedOn w:val="Normln"/>
    <w:qFormat/>
    <w:pPr>
      <w:pBdr>
        <w:top w:val="single" w:sz="8" w:space="0" w:color="000000"/>
        <w:bottom w:val="single" w:sz="4" w:space="0" w:color="000000"/>
        <w:right w:val="single" w:sz="4" w:space="0" w:color="000000"/>
      </w:pBdr>
      <w:spacing w:beforeAutospacing="1" w:afterAutospacing="1"/>
      <w:jc w:val="right"/>
      <w:textAlignment w:val="center"/>
    </w:pPr>
    <w:rPr>
      <w:sz w:val="22"/>
      <w:szCs w:val="22"/>
    </w:rPr>
  </w:style>
  <w:style w:type="paragraph" w:customStyle="1" w:styleId="xl35">
    <w:name w:val="xl35"/>
    <w:basedOn w:val="Normln"/>
    <w:qFormat/>
    <w:pPr>
      <w:pBdr>
        <w:top w:val="single" w:sz="8" w:space="0" w:color="000000"/>
        <w:bottom w:val="single" w:sz="4" w:space="0" w:color="000000"/>
        <w:right w:val="single" w:sz="8" w:space="0" w:color="000000"/>
      </w:pBdr>
      <w:spacing w:beforeAutospacing="1" w:afterAutospacing="1"/>
      <w:jc w:val="right"/>
      <w:textAlignment w:val="center"/>
    </w:pPr>
    <w:rPr>
      <w:sz w:val="22"/>
      <w:szCs w:val="22"/>
    </w:rPr>
  </w:style>
  <w:style w:type="paragraph" w:customStyle="1" w:styleId="xl36">
    <w:name w:val="xl36"/>
    <w:basedOn w:val="Normln"/>
    <w:qFormat/>
    <w:pPr>
      <w:pBdr>
        <w:left w:val="single" w:sz="8" w:space="0" w:color="000000"/>
        <w:right w:val="single" w:sz="4" w:space="0" w:color="000000"/>
      </w:pBdr>
      <w:spacing w:beforeAutospacing="1" w:afterAutospacing="1"/>
      <w:jc w:val="center"/>
      <w:textAlignment w:val="center"/>
    </w:pPr>
    <w:rPr>
      <w:sz w:val="22"/>
      <w:szCs w:val="22"/>
    </w:rPr>
  </w:style>
  <w:style w:type="paragraph" w:customStyle="1" w:styleId="xl37">
    <w:name w:val="xl37"/>
    <w:basedOn w:val="Normln"/>
    <w:qFormat/>
    <w:pPr>
      <w:pBdr>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38">
    <w:name w:val="xl38"/>
    <w:basedOn w:val="Normln"/>
    <w:qFormat/>
    <w:pPr>
      <w:pBdr>
        <w:left w:val="single" w:sz="4" w:space="0" w:color="000000"/>
        <w:bottom w:val="single" w:sz="8" w:space="0" w:color="000000"/>
      </w:pBdr>
      <w:spacing w:beforeAutospacing="1" w:afterAutospacing="1"/>
      <w:textAlignment w:val="center"/>
    </w:pPr>
    <w:rPr>
      <w:sz w:val="22"/>
      <w:szCs w:val="22"/>
    </w:rPr>
  </w:style>
  <w:style w:type="paragraph" w:customStyle="1" w:styleId="xl39">
    <w:name w:val="xl39"/>
    <w:basedOn w:val="Normln"/>
    <w:qFormat/>
    <w:pPr>
      <w:pBdr>
        <w:right w:val="single" w:sz="4" w:space="0" w:color="000000"/>
      </w:pBdr>
      <w:spacing w:beforeAutospacing="1" w:afterAutospacing="1"/>
      <w:jc w:val="center"/>
      <w:textAlignment w:val="center"/>
    </w:pPr>
    <w:rPr>
      <w:sz w:val="22"/>
      <w:szCs w:val="22"/>
    </w:rPr>
  </w:style>
  <w:style w:type="paragraph" w:customStyle="1" w:styleId="xl40">
    <w:name w:val="xl40"/>
    <w:basedOn w:val="Normln"/>
    <w:qFormat/>
    <w:pPr>
      <w:pBdr>
        <w:right w:val="single" w:sz="4" w:space="0" w:color="000000"/>
      </w:pBdr>
      <w:spacing w:beforeAutospacing="1" w:afterAutospacing="1"/>
      <w:jc w:val="right"/>
      <w:textAlignment w:val="center"/>
    </w:pPr>
    <w:rPr>
      <w:sz w:val="22"/>
      <w:szCs w:val="22"/>
    </w:rPr>
  </w:style>
  <w:style w:type="paragraph" w:customStyle="1" w:styleId="xl41">
    <w:name w:val="xl41"/>
    <w:basedOn w:val="Normln"/>
    <w:qFormat/>
    <w:pPr>
      <w:pBdr>
        <w:right w:val="single" w:sz="8" w:space="0" w:color="000000"/>
      </w:pBdr>
      <w:spacing w:beforeAutospacing="1" w:afterAutospacing="1"/>
      <w:jc w:val="right"/>
      <w:textAlignment w:val="center"/>
    </w:pPr>
    <w:rPr>
      <w:sz w:val="22"/>
      <w:szCs w:val="22"/>
    </w:rPr>
  </w:style>
  <w:style w:type="paragraph" w:customStyle="1" w:styleId="xl42">
    <w:name w:val="xl42"/>
    <w:basedOn w:val="Normln"/>
    <w:qFormat/>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43">
    <w:name w:val="xl43"/>
    <w:basedOn w:val="Normln"/>
    <w:qFormat/>
    <w:pPr>
      <w:pBdr>
        <w:top w:val="single" w:sz="8" w:space="0" w:color="000000"/>
        <w:bottom w:val="single" w:sz="8" w:space="0" w:color="000000"/>
        <w:right w:val="single" w:sz="4" w:space="0" w:color="000000"/>
      </w:pBdr>
      <w:spacing w:beforeAutospacing="1" w:afterAutospacing="1"/>
      <w:jc w:val="right"/>
      <w:textAlignment w:val="center"/>
    </w:pPr>
    <w:rPr>
      <w:sz w:val="22"/>
      <w:szCs w:val="22"/>
    </w:rPr>
  </w:style>
  <w:style w:type="paragraph" w:customStyle="1" w:styleId="xl44">
    <w:name w:val="xl44"/>
    <w:basedOn w:val="Normln"/>
    <w:qFormat/>
    <w:pPr>
      <w:pBdr>
        <w:top w:val="single" w:sz="8" w:space="0" w:color="000000"/>
        <w:bottom w:val="single" w:sz="8" w:space="0" w:color="000000"/>
        <w:right w:val="single" w:sz="8" w:space="0" w:color="000000"/>
      </w:pBdr>
      <w:spacing w:beforeAutospacing="1" w:afterAutospacing="1"/>
      <w:jc w:val="right"/>
      <w:textAlignment w:val="center"/>
    </w:pPr>
    <w:rPr>
      <w:sz w:val="22"/>
      <w:szCs w:val="22"/>
    </w:rPr>
  </w:style>
  <w:style w:type="paragraph" w:customStyle="1" w:styleId="xl45">
    <w:name w:val="xl45"/>
    <w:basedOn w:val="Normln"/>
    <w:qFormat/>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6">
    <w:name w:val="xl46"/>
    <w:basedOn w:val="Normln"/>
    <w:qFormat/>
    <w:pPr>
      <w:pBdr>
        <w:top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7">
    <w:name w:val="xl47"/>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8">
    <w:name w:val="xl48"/>
    <w:basedOn w:val="Normln"/>
    <w:qFormat/>
    <w:pPr>
      <w:pBdr>
        <w:bottom w:val="single" w:sz="4" w:space="0" w:color="000000"/>
        <w:right w:val="single" w:sz="4" w:space="0" w:color="000000"/>
      </w:pBdr>
      <w:shd w:val="clear" w:color="auto" w:fill="C0C0C0"/>
      <w:spacing w:beforeAutospacing="1" w:afterAutospacing="1"/>
      <w:jc w:val="center"/>
      <w:textAlignment w:val="center"/>
    </w:pPr>
    <w:rPr>
      <w:sz w:val="22"/>
      <w:szCs w:val="22"/>
    </w:rPr>
  </w:style>
  <w:style w:type="paragraph" w:customStyle="1" w:styleId="xl49">
    <w:name w:val="xl49"/>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rFonts w:eastAsia="Arial Unicode MS"/>
      <w:b/>
      <w:bCs/>
      <w:color w:val="000000"/>
      <w:sz w:val="22"/>
      <w:szCs w:val="22"/>
    </w:rPr>
  </w:style>
  <w:style w:type="paragraph" w:customStyle="1" w:styleId="xl50">
    <w:name w:val="xl50"/>
    <w:basedOn w:val="Normln"/>
    <w:qFormat/>
    <w:pPr>
      <w:pBdr>
        <w:bottom w:val="single" w:sz="4" w:space="0" w:color="000000"/>
        <w:right w:val="single" w:sz="4" w:space="0" w:color="000000"/>
      </w:pBdr>
      <w:shd w:val="clear" w:color="auto" w:fill="C0C0C0"/>
      <w:spacing w:beforeAutospacing="1" w:afterAutospacing="1"/>
      <w:jc w:val="center"/>
      <w:textAlignment w:val="center"/>
    </w:pPr>
    <w:rPr>
      <w:rFonts w:eastAsia="Arial Unicode MS"/>
      <w:sz w:val="22"/>
      <w:szCs w:val="22"/>
    </w:rPr>
  </w:style>
  <w:style w:type="paragraph" w:customStyle="1" w:styleId="NzevSmlouvy">
    <w:name w:val="NázevSmlouvy"/>
    <w:basedOn w:val="Zhlav"/>
    <w:next w:val="Normln"/>
    <w:qFormat/>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qFormat/>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qFormat/>
    <w:pPr>
      <w:numPr>
        <w:numId w:val="20"/>
      </w:numPr>
      <w:tabs>
        <w:tab w:val="clear" w:pos="540"/>
        <w:tab w:val="left" w:pos="284"/>
      </w:tabs>
    </w:pPr>
  </w:style>
  <w:style w:type="paragraph" w:customStyle="1" w:styleId="dajeOSmluvnStran">
    <w:name w:val="ÚdajeOSmluvníStraně"/>
    <w:basedOn w:val="Normln"/>
    <w:qFormat/>
    <w:pPr>
      <w:ind w:left="357"/>
    </w:pPr>
    <w:rPr>
      <w:szCs w:val="20"/>
    </w:rPr>
  </w:style>
  <w:style w:type="paragraph" w:styleId="Textbubliny">
    <w:name w:val="Balloon Text"/>
    <w:basedOn w:val="Normln"/>
    <w:semiHidden/>
    <w:qFormat/>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qFormat/>
    <w:pPr>
      <w:widowControl/>
    </w:pPr>
  </w:style>
  <w:style w:type="paragraph" w:customStyle="1" w:styleId="KUMS-adresa">
    <w:name w:val="KUMS-adresa"/>
    <w:basedOn w:val="Normln"/>
    <w:qFormat/>
    <w:rsid w:val="00F13A88"/>
    <w:pPr>
      <w:spacing w:line="280" w:lineRule="exact"/>
      <w:jc w:val="both"/>
    </w:pPr>
    <w:rPr>
      <w:rFonts w:ascii="Tahoma" w:hAnsi="Tahoma" w:cs="Tahoma"/>
      <w:sz w:val="20"/>
      <w:szCs w:val="20"/>
    </w:rPr>
  </w:style>
  <w:style w:type="paragraph" w:customStyle="1" w:styleId="CharChar1">
    <w:name w:val="Char Char1"/>
    <w:basedOn w:val="Normln"/>
    <w:qFormat/>
    <w:rsid w:val="00B937D0"/>
    <w:pPr>
      <w:spacing w:after="160" w:line="240" w:lineRule="exact"/>
    </w:pPr>
    <w:rPr>
      <w:rFonts w:ascii="Verdana" w:hAnsi="Verdana" w:cs="Verdana"/>
      <w:sz w:val="20"/>
      <w:szCs w:val="20"/>
      <w:lang w:val="en-US" w:eastAsia="en-US"/>
    </w:rPr>
  </w:style>
  <w:style w:type="paragraph" w:customStyle="1" w:styleId="msolistparagraph0">
    <w:name w:val="msolistparagraph"/>
    <w:basedOn w:val="Normln"/>
    <w:qFormat/>
    <w:rsid w:val="00441296"/>
    <w:pPr>
      <w:ind w:left="720"/>
    </w:pPr>
  </w:style>
  <w:style w:type="paragraph" w:customStyle="1" w:styleId="CharCharChar">
    <w:name w:val="Char Char Char"/>
    <w:basedOn w:val="Normln"/>
    <w:qFormat/>
    <w:rsid w:val="00655A98"/>
    <w:pPr>
      <w:spacing w:after="160" w:line="240" w:lineRule="exact"/>
    </w:pPr>
    <w:rPr>
      <w:rFonts w:ascii="Verdana" w:hAnsi="Verdana" w:cs="Verdana"/>
      <w:sz w:val="20"/>
      <w:szCs w:val="20"/>
      <w:lang w:val="en-US" w:eastAsia="en-US"/>
    </w:rPr>
  </w:style>
  <w:style w:type="paragraph" w:customStyle="1" w:styleId="odstavecsmlouvy1">
    <w:name w:val="odstavecsmlouvy1"/>
    <w:basedOn w:val="Normln"/>
    <w:qFormat/>
    <w:rsid w:val="004C68E7"/>
    <w:pPr>
      <w:spacing w:beforeAutospacing="1" w:afterAutospacing="1"/>
    </w:pPr>
  </w:style>
  <w:style w:type="paragraph" w:customStyle="1" w:styleId="Default">
    <w:name w:val="Default"/>
    <w:qFormat/>
    <w:rsid w:val="00807E38"/>
    <w:rPr>
      <w:rFonts w:ascii="Tahoma" w:hAnsi="Tahoma" w:cs="Tahoma"/>
      <w:color w:val="000000"/>
      <w:sz w:val="24"/>
      <w:szCs w:val="24"/>
    </w:rPr>
  </w:style>
  <w:style w:type="paragraph" w:styleId="Textkomente">
    <w:name w:val="annotation text"/>
    <w:basedOn w:val="Normln"/>
    <w:link w:val="TextkomenteChar"/>
    <w:uiPriority w:val="99"/>
    <w:unhideWhenUsed/>
    <w:rsid w:val="0017385A"/>
    <w:rPr>
      <w:sz w:val="20"/>
      <w:szCs w:val="20"/>
    </w:rPr>
  </w:style>
  <w:style w:type="paragraph" w:styleId="Pedmtkomente">
    <w:name w:val="annotation subject"/>
    <w:basedOn w:val="Textkomente"/>
    <w:next w:val="Textkomente"/>
    <w:link w:val="PedmtkomenteChar"/>
    <w:uiPriority w:val="99"/>
    <w:semiHidden/>
    <w:unhideWhenUsed/>
    <w:qFormat/>
    <w:rsid w:val="0017385A"/>
    <w:rPr>
      <w:b/>
      <w:bCs/>
    </w:rPr>
  </w:style>
  <w:style w:type="paragraph" w:customStyle="1" w:styleId="paragraph">
    <w:name w:val="paragraph"/>
    <w:basedOn w:val="Normln"/>
    <w:qFormat/>
    <w:rsid w:val="005E08A5"/>
    <w:pPr>
      <w:spacing w:beforeAutospacing="1" w:afterAutospacing="1"/>
    </w:pPr>
  </w:style>
  <w:style w:type="paragraph" w:styleId="Odstavecseseznamem">
    <w:name w:val="List Paragraph"/>
    <w:basedOn w:val="Normln"/>
    <w:uiPriority w:val="34"/>
    <w:qFormat/>
    <w:pPr>
      <w:ind w:left="720"/>
      <w:contextualSpacing/>
    </w:p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ssrz.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srz.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7F4E04-257C-4DB0-86BD-9494F5FE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4.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4630</Words>
  <Characters>27318</Characters>
  <Application>Microsoft Office Word</Application>
  <DocSecurity>0</DocSecurity>
  <Lines>227</Lines>
  <Paragraphs>63</Paragraphs>
  <ScaleCrop>false</ScaleCrop>
  <Company>Moravskoslezský kraj</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dc:description/>
  <cp:lastModifiedBy>Renata Tenčíková - SSRZ Havířov</cp:lastModifiedBy>
  <cp:revision>6</cp:revision>
  <cp:lastPrinted>2019-06-12T07:09:00Z</cp:lastPrinted>
  <dcterms:created xsi:type="dcterms:W3CDTF">2024-06-07T13:20:00Z</dcterms:created>
  <dcterms:modified xsi:type="dcterms:W3CDTF">2024-12-02T09:31:00Z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c98fdd37-2dcd-4ca8-8100-d2df55d7289f</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Standard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2022-02-04T10:04:10Z</vt:lpwstr>
  </property>
  <property fmtid="{D5CDD505-2E9C-101B-9397-08002B2CF9AE}" pid="9" name="MSIP_Label_63ff9749-f68b-40ec-aa05-229831920469_SiteId">
    <vt:lpwstr>39f24d0b-aa30-4551-8e81-43c77cf1000e</vt:lpwstr>
  </property>
</Properties>
</file>